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829" w:rsidRPr="00886829" w:rsidRDefault="00886829" w:rsidP="0088682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Progression og f</w:t>
      </w:r>
      <w:r w:rsidRPr="00886829">
        <w:rPr>
          <w:b/>
          <w:sz w:val="28"/>
          <w:szCs w:val="28"/>
        </w:rPr>
        <w:t>orventninger</w:t>
      </w:r>
    </w:p>
    <w:p w:rsidR="00AB576B" w:rsidRDefault="00AB576B" w:rsidP="00AB576B">
      <w:r>
        <w:t xml:space="preserve">Som afsæt for samarbejdet mellem skole og hjem har vi </w:t>
      </w:r>
      <w:r w:rsidR="00886829">
        <w:t xml:space="preserve">på Distriktsskole Ganløse </w:t>
      </w:r>
      <w:r>
        <w:t>nogle pejlemærker. Disse pejlemærker er den røde tråd, der binder mål og forventninger sammen og danner grundlaget for skole/hjem-samarbejde. Målet for det enkelte barns udvikling er således at følge nedenstående proces.</w:t>
      </w:r>
    </w:p>
    <w:p w:rsidR="00AB576B" w:rsidRDefault="00AB576B" w:rsidP="00AB576B">
      <w:r>
        <w:rPr>
          <w:rFonts w:ascii="Arimo" w:hAnsi="Arimo" w:cs="Arimo"/>
          <w:noProof/>
          <w:lang w:eastAsia="da-DK"/>
        </w:rPr>
        <w:drawing>
          <wp:anchor distT="0" distB="0" distL="114300" distR="114300" simplePos="0" relativeHeight="251661312" behindDoc="0" locked="0" layoutInCell="1" allowOverlap="1" wp14:anchorId="462A78CA" wp14:editId="6668AB9B">
            <wp:simplePos x="0" y="0"/>
            <wp:positionH relativeFrom="column">
              <wp:posOffset>4728210</wp:posOffset>
            </wp:positionH>
            <wp:positionV relativeFrom="paragraph">
              <wp:posOffset>144780</wp:posOffset>
            </wp:positionV>
            <wp:extent cx="305435" cy="395605"/>
            <wp:effectExtent l="0" t="0" r="0" b="4445"/>
            <wp:wrapNone/>
            <wp:docPr id="6" name="Billede 6" descr="Walking, Vandreture, Stickman, Tændstikm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alking, Vandreture, Stickman, Tændstikman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35" cy="39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mo" w:hAnsi="Arimo" w:cs="Arimo"/>
          <w:noProof/>
          <w:lang w:eastAsia="da-DK"/>
        </w:rPr>
        <w:drawing>
          <wp:anchor distT="0" distB="0" distL="114300" distR="114300" simplePos="0" relativeHeight="251660288" behindDoc="0" locked="0" layoutInCell="1" allowOverlap="1" wp14:anchorId="588C56E3" wp14:editId="1AEE2CCA">
            <wp:simplePos x="0" y="0"/>
            <wp:positionH relativeFrom="column">
              <wp:posOffset>2918460</wp:posOffset>
            </wp:positionH>
            <wp:positionV relativeFrom="paragraph">
              <wp:posOffset>211455</wp:posOffset>
            </wp:positionV>
            <wp:extent cx="248285" cy="323850"/>
            <wp:effectExtent l="0" t="0" r="0" b="0"/>
            <wp:wrapNone/>
            <wp:docPr id="5" name="Billede 5" descr="Walking, Vandreture, Stickman, Tændstikm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alking, Vandreture, Stickman, Tændstikman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</w:p>
    <w:p w:rsidR="00AB576B" w:rsidRDefault="00AB576B" w:rsidP="000C0D8F">
      <w:pPr>
        <w:jc w:val="center"/>
      </w:pPr>
      <w:r>
        <w:rPr>
          <w:rFonts w:ascii="Arimo" w:hAnsi="Arimo" w:cs="Arimo"/>
          <w:noProof/>
          <w:lang w:eastAsia="da-DK"/>
        </w:rPr>
        <w:drawing>
          <wp:anchor distT="0" distB="0" distL="114300" distR="114300" simplePos="0" relativeHeight="251659264" behindDoc="0" locked="0" layoutInCell="1" allowOverlap="1" wp14:anchorId="50FAE581" wp14:editId="44435E5B">
            <wp:simplePos x="0" y="0"/>
            <wp:positionH relativeFrom="column">
              <wp:posOffset>1127760</wp:posOffset>
            </wp:positionH>
            <wp:positionV relativeFrom="paragraph">
              <wp:posOffset>12065</wp:posOffset>
            </wp:positionV>
            <wp:extent cx="194310" cy="251460"/>
            <wp:effectExtent l="0" t="0" r="0" b="0"/>
            <wp:wrapNone/>
            <wp:docPr id="4" name="Billede 4" descr="Walking, Vandreture, Stickman, Tændstikm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alking, Vandreture, Stickman, Tændstikman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" cy="25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da-DK"/>
        </w:rPr>
        <w:drawing>
          <wp:inline distT="0" distB="0" distL="0" distR="0" wp14:anchorId="67879063" wp14:editId="56BB232B">
            <wp:extent cx="5600700" cy="1000125"/>
            <wp:effectExtent l="19050" t="0" r="19050" b="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EE5064" w:rsidRDefault="0079622B" w:rsidP="00AB576B">
      <w:r>
        <w:t xml:space="preserve">Der er progression i skoleforløbet, der </w:t>
      </w:r>
      <w:r w:rsidR="00886829">
        <w:t>fordrer</w:t>
      </w:r>
      <w:r>
        <w:t xml:space="preserve"> forskellige fokuspunkter på de forskellige årgange og udviklingstrin. </w:t>
      </w:r>
      <w:r w:rsidR="0074308A">
        <w:t>P</w:t>
      </w:r>
      <w:r w:rsidR="005B6768">
        <w:t xml:space="preserve">ejlemærkerne </w:t>
      </w:r>
      <w:r w:rsidR="006B672B">
        <w:t>viser retning</w:t>
      </w:r>
      <w:r w:rsidR="00EE5064">
        <w:t>en</w:t>
      </w:r>
      <w:r w:rsidR="006B672B">
        <w:t xml:space="preserve"> og </w:t>
      </w:r>
      <w:r w:rsidR="00EE5064">
        <w:t xml:space="preserve">for at man som forældre kan støtte op om sit barns udvikling </w:t>
      </w:r>
      <w:r w:rsidR="006B672B">
        <w:t xml:space="preserve">er </w:t>
      </w:r>
      <w:r w:rsidR="00EE5064">
        <w:t xml:space="preserve">der </w:t>
      </w:r>
      <w:r w:rsidR="006B672B">
        <w:t>for h</w:t>
      </w:r>
      <w:r w:rsidR="005B6768">
        <w:t xml:space="preserve">ver afdeling </w:t>
      </w:r>
      <w:r w:rsidR="006B672B">
        <w:t>formuleret</w:t>
      </w:r>
      <w:r w:rsidR="00EE5064">
        <w:t xml:space="preserve"> nogle konkrete mål og forventninger. </w:t>
      </w:r>
      <w:r w:rsidR="006B672B">
        <w:t xml:space="preserve"> </w:t>
      </w:r>
    </w:p>
    <w:p w:rsidR="00AB576B" w:rsidRDefault="00AB576B" w:rsidP="00AB576B">
      <w:bookmarkStart w:id="0" w:name="_GoBack"/>
      <w:bookmarkEnd w:id="0"/>
    </w:p>
    <w:p w:rsidR="0074308A" w:rsidRDefault="0074308A">
      <w:pPr>
        <w:spacing w:after="200" w:line="276" w:lineRule="auto"/>
      </w:pPr>
    </w:p>
    <w:p w:rsidR="00886829" w:rsidRDefault="006B672B" w:rsidP="0088682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226C4B">
        <w:rPr>
          <w:b/>
          <w:sz w:val="28"/>
          <w:szCs w:val="28"/>
        </w:rPr>
        <w:t>Indskolingen</w:t>
      </w:r>
    </w:p>
    <w:p w:rsidR="00886829" w:rsidRPr="00226C4B" w:rsidRDefault="00886829" w:rsidP="00886829">
      <w:pPr>
        <w:jc w:val="center"/>
        <w:rPr>
          <w:b/>
          <w:sz w:val="28"/>
          <w:szCs w:val="28"/>
        </w:rPr>
      </w:pPr>
    </w:p>
    <w:p w:rsidR="002F3690" w:rsidRPr="006B672B" w:rsidRDefault="002F3690" w:rsidP="00886829">
      <w:pPr>
        <w:jc w:val="center"/>
        <w:rPr>
          <w:b/>
        </w:rPr>
      </w:pPr>
      <w:r>
        <w:rPr>
          <w:noProof/>
          <w:lang w:eastAsia="da-DK"/>
        </w:rPr>
        <w:drawing>
          <wp:inline distT="0" distB="0" distL="0" distR="0" wp14:anchorId="53092955" wp14:editId="2183750D">
            <wp:extent cx="4149306" cy="543465"/>
            <wp:effectExtent l="19050" t="0" r="41910" b="2857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p w:rsidR="00AB576B" w:rsidRDefault="00AB576B" w:rsidP="00AB576B">
      <w:r>
        <w:t xml:space="preserve">I indskolingen arbejdes der struktureret med at gøre eleverne mere selvhjulpne. Med skoleparat tænkes at eleverne: </w:t>
      </w:r>
    </w:p>
    <w:p w:rsidR="00AB576B" w:rsidRDefault="00AB576B" w:rsidP="000C0D8F">
      <w:pPr>
        <w:pStyle w:val="Listeafsnit"/>
        <w:numPr>
          <w:ilvl w:val="0"/>
          <w:numId w:val="17"/>
        </w:numPr>
      </w:pPr>
      <w:r>
        <w:t>Møder til tiden, også efter pauserne</w:t>
      </w:r>
    </w:p>
    <w:p w:rsidR="00AB576B" w:rsidRDefault="00AB576B" w:rsidP="000C0D8F">
      <w:pPr>
        <w:pStyle w:val="Listeafsnit"/>
        <w:numPr>
          <w:ilvl w:val="0"/>
          <w:numId w:val="17"/>
        </w:numPr>
      </w:pPr>
      <w:r>
        <w:t>Har spist morgenmad og indtager passende mad og drikke i løbet af skoledagen</w:t>
      </w:r>
    </w:p>
    <w:p w:rsidR="00AB576B" w:rsidRDefault="00AB576B" w:rsidP="000C0D8F">
      <w:pPr>
        <w:pStyle w:val="Listeafsnit"/>
        <w:numPr>
          <w:ilvl w:val="0"/>
          <w:numId w:val="17"/>
        </w:numPr>
      </w:pPr>
      <w:r>
        <w:t>Indgår i klassens eller holdets fællesskab og har respekt for forskellighed</w:t>
      </w:r>
    </w:p>
    <w:p w:rsidR="00AB576B" w:rsidRDefault="00AB576B" w:rsidP="000C0D8F">
      <w:pPr>
        <w:pStyle w:val="Listeafsnit"/>
        <w:numPr>
          <w:ilvl w:val="0"/>
          <w:numId w:val="17"/>
        </w:numPr>
      </w:pPr>
      <w:r>
        <w:t>Medbringer bøger, fyldt penalhus, idrætstøj og en iPad klar til brug</w:t>
      </w:r>
    </w:p>
    <w:p w:rsidR="00AB576B" w:rsidRDefault="00AB576B" w:rsidP="000C0D8F">
      <w:pPr>
        <w:pStyle w:val="Listeafsnit"/>
        <w:numPr>
          <w:ilvl w:val="0"/>
          <w:numId w:val="17"/>
        </w:numPr>
      </w:pPr>
      <w:r>
        <w:t>Er forberedt</w:t>
      </w:r>
    </w:p>
    <w:p w:rsidR="00AB576B" w:rsidRDefault="00AB576B" w:rsidP="000C0D8F">
      <w:pPr>
        <w:pStyle w:val="Listeafsnit"/>
        <w:numPr>
          <w:ilvl w:val="0"/>
          <w:numId w:val="17"/>
        </w:numPr>
      </w:pPr>
      <w:r>
        <w:t>Beder om hjælp, når de har behov for det</w:t>
      </w:r>
      <w:r w:rsidRPr="00A43882">
        <w:t xml:space="preserve"> </w:t>
      </w:r>
    </w:p>
    <w:p w:rsidR="00AB576B" w:rsidRDefault="00AB576B" w:rsidP="000C0D8F">
      <w:pPr>
        <w:pStyle w:val="Listeafsnit"/>
        <w:numPr>
          <w:ilvl w:val="0"/>
          <w:numId w:val="17"/>
        </w:numPr>
      </w:pPr>
      <w:r>
        <w:t>Gør sig umage</w:t>
      </w:r>
    </w:p>
    <w:p w:rsidR="00AB576B" w:rsidRDefault="00AB576B" w:rsidP="00AB576B">
      <w:r>
        <w:t>Som forældre har man ansvaret for at støtte sit barn i forhold til ovenstående. Forældre til indskolingsbørn skal ydermere:</w:t>
      </w:r>
    </w:p>
    <w:p w:rsidR="00AB576B" w:rsidRDefault="00AB576B" w:rsidP="000C0D8F">
      <w:pPr>
        <w:pStyle w:val="Listeafsnit"/>
        <w:numPr>
          <w:ilvl w:val="0"/>
          <w:numId w:val="18"/>
        </w:numPr>
      </w:pPr>
      <w:r>
        <w:t>Dagligt følge med på Intra</w:t>
      </w:r>
    </w:p>
    <w:p w:rsidR="00AB576B" w:rsidRDefault="00AB576B" w:rsidP="000C0D8F">
      <w:pPr>
        <w:pStyle w:val="Listeafsnit"/>
        <w:numPr>
          <w:ilvl w:val="0"/>
          <w:numId w:val="18"/>
        </w:numPr>
      </w:pPr>
      <w:r>
        <w:t>Spørge engageret og nysgerrigt ind til fagene</w:t>
      </w:r>
    </w:p>
    <w:p w:rsidR="00AB576B" w:rsidRDefault="00AB576B" w:rsidP="000C0D8F">
      <w:pPr>
        <w:pStyle w:val="Listeafsnit"/>
        <w:numPr>
          <w:ilvl w:val="0"/>
          <w:numId w:val="18"/>
        </w:numPr>
      </w:pPr>
      <w:r>
        <w:t xml:space="preserve">Skabe rutiner og rammer for barnet, der understøtter skolearbejdet – eksempelvis at pakke taske, spise morgenmad og have en fast daglig læsetid </w:t>
      </w:r>
    </w:p>
    <w:p w:rsidR="00AB576B" w:rsidRDefault="00AB576B" w:rsidP="000C0D8F">
      <w:pPr>
        <w:pStyle w:val="Listeafsnit"/>
        <w:numPr>
          <w:ilvl w:val="0"/>
          <w:numId w:val="18"/>
        </w:numPr>
      </w:pPr>
      <w:r>
        <w:t>Tale positivt om klassekammerater, skolen og medarbejdere</w:t>
      </w:r>
    </w:p>
    <w:p w:rsidR="00AB576B" w:rsidRDefault="00AB576B" w:rsidP="000C0D8F">
      <w:pPr>
        <w:pStyle w:val="Listeafsnit"/>
        <w:numPr>
          <w:ilvl w:val="0"/>
          <w:numId w:val="18"/>
        </w:numPr>
      </w:pPr>
      <w:r>
        <w:t>Bidrage til klassens trivsel gennem opmuntring til og deltagelse i samvær</w:t>
      </w:r>
    </w:p>
    <w:p w:rsidR="000471F9" w:rsidRDefault="00AB576B" w:rsidP="000C0D8F">
      <w:pPr>
        <w:pStyle w:val="Listeafsnit"/>
        <w:numPr>
          <w:ilvl w:val="0"/>
          <w:numId w:val="18"/>
        </w:numPr>
      </w:pPr>
      <w:r>
        <w:t>Kommunikere alt hvad der måtte være relevant vedr. barnets faglige og sociale trivsel til skolen</w:t>
      </w:r>
    </w:p>
    <w:p w:rsidR="00AB576B" w:rsidRDefault="00AB576B" w:rsidP="000471F9">
      <w:pPr>
        <w:spacing w:after="200" w:line="276" w:lineRule="auto"/>
      </w:pPr>
    </w:p>
    <w:p w:rsidR="006B672B" w:rsidRDefault="006B672B" w:rsidP="00AB576B">
      <w:pPr>
        <w:rPr>
          <w:b/>
        </w:rPr>
      </w:pPr>
    </w:p>
    <w:p w:rsidR="00AB576B" w:rsidRDefault="006B672B" w:rsidP="0088682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226C4B">
        <w:rPr>
          <w:b/>
          <w:sz w:val="28"/>
          <w:szCs w:val="28"/>
        </w:rPr>
        <w:lastRenderedPageBreak/>
        <w:t>Mellemtrin</w:t>
      </w:r>
    </w:p>
    <w:p w:rsidR="00886829" w:rsidRPr="00226C4B" w:rsidRDefault="00886829" w:rsidP="00886829">
      <w:pPr>
        <w:jc w:val="center"/>
        <w:rPr>
          <w:b/>
          <w:sz w:val="28"/>
          <w:szCs w:val="28"/>
        </w:rPr>
      </w:pPr>
    </w:p>
    <w:p w:rsidR="002F3690" w:rsidRPr="00E24E65" w:rsidRDefault="002F3690" w:rsidP="002F3690">
      <w:pPr>
        <w:jc w:val="center"/>
      </w:pPr>
      <w:r>
        <w:rPr>
          <w:noProof/>
          <w:lang w:eastAsia="da-DK"/>
        </w:rPr>
        <w:drawing>
          <wp:inline distT="0" distB="0" distL="0" distR="0" wp14:anchorId="2C90B3F0" wp14:editId="4653C4EB">
            <wp:extent cx="4356339" cy="621102"/>
            <wp:effectExtent l="19050" t="0" r="44450" b="2667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9" r:lo="rId20" r:qs="rId21" r:cs="rId22"/>
              </a:graphicData>
            </a:graphic>
          </wp:inline>
        </w:drawing>
      </w:r>
    </w:p>
    <w:p w:rsidR="002F3690" w:rsidRPr="006B672B" w:rsidRDefault="002F3690" w:rsidP="00AB576B">
      <w:pPr>
        <w:rPr>
          <w:b/>
        </w:rPr>
      </w:pPr>
    </w:p>
    <w:p w:rsidR="00AB576B" w:rsidRDefault="00AB576B" w:rsidP="00AB576B">
      <w:r>
        <w:t>På mellemtrinnet er der øgede faglige krav, og der arbejdes mere specifikt hen i mod elevernes eget ansvar for læring. Med undervisningsparat tænkes at eleverne:</w:t>
      </w:r>
    </w:p>
    <w:p w:rsidR="00AB576B" w:rsidRDefault="00AB576B" w:rsidP="000C0D8F">
      <w:pPr>
        <w:pStyle w:val="Listeafsnit"/>
        <w:numPr>
          <w:ilvl w:val="0"/>
          <w:numId w:val="20"/>
        </w:numPr>
      </w:pPr>
      <w:r>
        <w:t>Gør sig umage</w:t>
      </w:r>
    </w:p>
    <w:p w:rsidR="00AB576B" w:rsidRDefault="00AB576B" w:rsidP="000C0D8F">
      <w:pPr>
        <w:pStyle w:val="Listeafsnit"/>
        <w:numPr>
          <w:ilvl w:val="0"/>
          <w:numId w:val="20"/>
        </w:numPr>
      </w:pPr>
      <w:r>
        <w:t>Dagligt holder sig orienteret om aktiviteter og lektier på Intra og andre portaler</w:t>
      </w:r>
    </w:p>
    <w:p w:rsidR="00AB576B" w:rsidRDefault="00AB576B" w:rsidP="000C0D8F">
      <w:pPr>
        <w:pStyle w:val="Listeafsnit"/>
        <w:numPr>
          <w:ilvl w:val="0"/>
          <w:numId w:val="20"/>
        </w:numPr>
      </w:pPr>
      <w:r>
        <w:t>Bidrager til et godt og konstruktivt læringsmiljø</w:t>
      </w:r>
    </w:p>
    <w:p w:rsidR="00AB576B" w:rsidRDefault="00AB576B" w:rsidP="000C0D8F">
      <w:pPr>
        <w:pStyle w:val="Listeafsnit"/>
        <w:numPr>
          <w:ilvl w:val="0"/>
          <w:numId w:val="20"/>
        </w:numPr>
      </w:pPr>
      <w:r>
        <w:t xml:space="preserve">Tillærer sig gode vaner for skolearbejde og forberedelse/lektier </w:t>
      </w:r>
    </w:p>
    <w:p w:rsidR="00AB576B" w:rsidRDefault="00AB576B" w:rsidP="00AB576B">
      <w:r>
        <w:t>Forældre til mellemtrinselever forventes ud over punkterne under indskolingen at:</w:t>
      </w:r>
    </w:p>
    <w:p w:rsidR="00AB576B" w:rsidRDefault="006B672B" w:rsidP="000C0D8F">
      <w:pPr>
        <w:pStyle w:val="Listeafsnit"/>
        <w:numPr>
          <w:ilvl w:val="0"/>
          <w:numId w:val="21"/>
        </w:numPr>
      </w:pPr>
      <w:r>
        <w:t>U</w:t>
      </w:r>
      <w:r w:rsidR="00AB576B">
        <w:t>nderstøtte, at eleverne gør det bedste de kan</w:t>
      </w:r>
    </w:p>
    <w:p w:rsidR="00AB576B" w:rsidRDefault="00AB576B" w:rsidP="000C0D8F">
      <w:pPr>
        <w:pStyle w:val="Listeafsnit"/>
        <w:numPr>
          <w:ilvl w:val="0"/>
          <w:numId w:val="21"/>
        </w:numPr>
      </w:pPr>
      <w:r>
        <w:t>Sikre og hjælpe med forberedelsen</w:t>
      </w:r>
    </w:p>
    <w:p w:rsidR="00AB576B" w:rsidRDefault="00AB576B" w:rsidP="000C0D8F">
      <w:pPr>
        <w:pStyle w:val="Listeafsnit"/>
        <w:numPr>
          <w:ilvl w:val="0"/>
          <w:numId w:val="21"/>
        </w:numPr>
      </w:pPr>
      <w:r>
        <w:t>Understøtte at barnet skaber struktur og disciplin omkring sit skolearbejde</w:t>
      </w:r>
    </w:p>
    <w:p w:rsidR="00AB576B" w:rsidRDefault="00AB576B" w:rsidP="000C0D8F">
      <w:pPr>
        <w:pStyle w:val="Listeafsnit"/>
        <w:numPr>
          <w:ilvl w:val="0"/>
          <w:numId w:val="21"/>
        </w:numPr>
      </w:pPr>
      <w:r>
        <w:t>Bidrage til at ens barn holder fagligt fokus, engagement og vedholdenhed</w:t>
      </w:r>
    </w:p>
    <w:p w:rsidR="006B672B" w:rsidRDefault="006B672B" w:rsidP="00AB576B">
      <w:pPr>
        <w:rPr>
          <w:b/>
        </w:rPr>
      </w:pPr>
    </w:p>
    <w:p w:rsidR="000471F9" w:rsidRDefault="000471F9" w:rsidP="00AB576B">
      <w:pPr>
        <w:rPr>
          <w:b/>
        </w:rPr>
      </w:pPr>
    </w:p>
    <w:p w:rsidR="006B672B" w:rsidRDefault="006B672B" w:rsidP="0088682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226C4B">
        <w:rPr>
          <w:b/>
          <w:sz w:val="28"/>
          <w:szCs w:val="28"/>
        </w:rPr>
        <w:t>Udskoling</w:t>
      </w:r>
    </w:p>
    <w:p w:rsidR="00886829" w:rsidRPr="00226C4B" w:rsidRDefault="00886829" w:rsidP="00886829">
      <w:pPr>
        <w:jc w:val="center"/>
        <w:rPr>
          <w:b/>
          <w:sz w:val="28"/>
          <w:szCs w:val="28"/>
        </w:rPr>
      </w:pPr>
    </w:p>
    <w:p w:rsidR="002F3690" w:rsidRPr="00E24E65" w:rsidRDefault="002F3690" w:rsidP="002F3690">
      <w:pPr>
        <w:jc w:val="center"/>
      </w:pPr>
      <w:r>
        <w:rPr>
          <w:noProof/>
          <w:lang w:eastAsia="da-DK"/>
        </w:rPr>
        <w:drawing>
          <wp:inline distT="0" distB="0" distL="0" distR="0" wp14:anchorId="2C90B3F0" wp14:editId="4653C4EB">
            <wp:extent cx="4321834" cy="612475"/>
            <wp:effectExtent l="19050" t="0" r="40640" b="16510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</w:p>
    <w:p w:rsidR="002F3690" w:rsidRPr="006B672B" w:rsidRDefault="002F3690" w:rsidP="00AB576B">
      <w:pPr>
        <w:rPr>
          <w:b/>
        </w:rPr>
      </w:pPr>
    </w:p>
    <w:p w:rsidR="00AB576B" w:rsidRDefault="00AB576B" w:rsidP="00AB576B">
      <w:r>
        <w:t>I udskolingen rettes fokus mod afslutningen af folkeskolen og ud mod det videre uddannelsesforløb. Det betyder, at elevernes bevidsthed om valg og interesser skal skærpes. Med uddannelsesparat tænkes at eleverne:</w:t>
      </w:r>
    </w:p>
    <w:p w:rsidR="00AB576B" w:rsidRDefault="00AB576B" w:rsidP="000C0D8F">
      <w:pPr>
        <w:pStyle w:val="Listeafsnit"/>
        <w:numPr>
          <w:ilvl w:val="0"/>
          <w:numId w:val="23"/>
        </w:numPr>
      </w:pPr>
      <w:r>
        <w:t>Selvstændigt tager ansvar for egen læring.</w:t>
      </w:r>
    </w:p>
    <w:p w:rsidR="00AB576B" w:rsidRDefault="00AB576B" w:rsidP="000C0D8F">
      <w:pPr>
        <w:pStyle w:val="Listeafsnit"/>
        <w:numPr>
          <w:ilvl w:val="0"/>
          <w:numId w:val="23"/>
        </w:numPr>
      </w:pPr>
      <w:r>
        <w:t>Bidrager til et højt fagligt niveau i klassen</w:t>
      </w:r>
    </w:p>
    <w:p w:rsidR="00AB576B" w:rsidRDefault="00AB576B" w:rsidP="000C0D8F">
      <w:pPr>
        <w:pStyle w:val="Listeafsnit"/>
        <w:numPr>
          <w:ilvl w:val="0"/>
          <w:numId w:val="23"/>
        </w:numPr>
      </w:pPr>
      <w:r>
        <w:t>Holder sig orienteret om nyheder og tendenser i samfundet</w:t>
      </w:r>
    </w:p>
    <w:p w:rsidR="00AB576B" w:rsidRDefault="00AB576B" w:rsidP="000C0D8F">
      <w:pPr>
        <w:pStyle w:val="Listeafsnit"/>
        <w:numPr>
          <w:ilvl w:val="0"/>
          <w:numId w:val="23"/>
        </w:numPr>
      </w:pPr>
      <w:r>
        <w:t>Møder skolen positivt og engageret</w:t>
      </w:r>
    </w:p>
    <w:p w:rsidR="00AB576B" w:rsidRDefault="00AB576B" w:rsidP="00AB576B">
      <w:r>
        <w:t>Forældre til udskolingselever forventes ud over indskolingens og mellemtrinnets punkter at:</w:t>
      </w:r>
    </w:p>
    <w:p w:rsidR="00AB576B" w:rsidRDefault="00AB576B" w:rsidP="000C0D8F">
      <w:pPr>
        <w:pStyle w:val="Listeafsnit"/>
        <w:numPr>
          <w:ilvl w:val="0"/>
          <w:numId w:val="24"/>
        </w:numPr>
      </w:pPr>
      <w:r>
        <w:t>Opmuntre og motivere eleven til seriøst skolearbejde</w:t>
      </w:r>
    </w:p>
    <w:p w:rsidR="00AB576B" w:rsidRDefault="00AB576B" w:rsidP="000C0D8F">
      <w:pPr>
        <w:pStyle w:val="Listeafsnit"/>
        <w:numPr>
          <w:ilvl w:val="0"/>
          <w:numId w:val="24"/>
        </w:numPr>
      </w:pPr>
      <w:r>
        <w:t xml:space="preserve">Kommunikere relevante informationer til skolen </w:t>
      </w:r>
    </w:p>
    <w:p w:rsidR="00AB576B" w:rsidRDefault="00AB576B" w:rsidP="000C0D8F">
      <w:pPr>
        <w:pStyle w:val="Listeafsnit"/>
        <w:numPr>
          <w:ilvl w:val="0"/>
          <w:numId w:val="24"/>
        </w:numPr>
      </w:pPr>
      <w:r>
        <w:t xml:space="preserve">Engagere sig i elevens faglige og sociale liv </w:t>
      </w:r>
    </w:p>
    <w:p w:rsidR="00AB576B" w:rsidRDefault="00AB576B" w:rsidP="000C0D8F">
      <w:pPr>
        <w:pStyle w:val="Listeafsnit"/>
        <w:numPr>
          <w:ilvl w:val="0"/>
          <w:numId w:val="24"/>
        </w:numPr>
      </w:pPr>
      <w:r>
        <w:t>Tage aktivt del i elevens skole- og uddannelsesvalg</w:t>
      </w:r>
    </w:p>
    <w:p w:rsidR="00AB576B" w:rsidRDefault="00AB576B" w:rsidP="00EE5064"/>
    <w:p w:rsidR="00E61917" w:rsidRDefault="00E61917"/>
    <w:sectPr w:rsidR="00E61917" w:rsidSect="000471F9">
      <w:pgSz w:w="11906" w:h="16838"/>
      <w:pgMar w:top="1134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mo">
    <w:charset w:val="00"/>
    <w:family w:val="swiss"/>
    <w:pitch w:val="variable"/>
    <w:sig w:usb0="E0000AFF" w:usb1="500078FF" w:usb2="00000021" w:usb3="00000000" w:csb0="000001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9pt;height:9pt" o:bullet="t">
        <v:imagedata r:id="rId1" o:title="BD14870_"/>
      </v:shape>
    </w:pict>
  </w:numPicBullet>
  <w:numPicBullet w:numPicBulletId="1">
    <w:pict>
      <v:shape id="_x0000_i1034" type="#_x0000_t75" style="width:11.25pt;height:11.25pt" o:bullet="t">
        <v:imagedata r:id="rId2" o:title="BD14565_"/>
      </v:shape>
    </w:pict>
  </w:numPicBullet>
  <w:numPicBullet w:numPicBulletId="2">
    <w:pict>
      <v:shape id="_x0000_i1036" type="#_x0000_t75" style="width:9pt;height:9pt" o:bullet="t">
        <v:imagedata r:id="rId3" o:title="j0115868"/>
      </v:shape>
    </w:pict>
  </w:numPicBullet>
  <w:numPicBullet w:numPicBulletId="3">
    <w:pict>
      <v:shape id="_x0000_i1062" type="#_x0000_t75" style="width:9.75pt;height:9.75pt" o:bullet="t">
        <v:imagedata r:id="rId4" o:title="BD21301_"/>
      </v:shape>
    </w:pict>
  </w:numPicBullet>
  <w:abstractNum w:abstractNumId="0">
    <w:nsid w:val="08AC6722"/>
    <w:multiLevelType w:val="hybridMultilevel"/>
    <w:tmpl w:val="819A6FD2"/>
    <w:lvl w:ilvl="0" w:tplc="5A68D0A0">
      <w:start w:val="1"/>
      <w:numFmt w:val="bullet"/>
      <w:lvlText w:val="o"/>
      <w:lvlJc w:val="left"/>
      <w:pPr>
        <w:ind w:left="720" w:hanging="360"/>
      </w:pPr>
      <w:rPr>
        <w:rFonts w:hint="default"/>
        <w:b/>
        <w:i w:val="0"/>
        <w:color w:val="9BBB59" w:themeColor="accent3"/>
        <w:u w:val="none" w:color="9BBB59" w:themeColor="accent3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3377AF"/>
    <w:multiLevelType w:val="multilevel"/>
    <w:tmpl w:val="214A7CA0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135971"/>
    <w:multiLevelType w:val="hybridMultilevel"/>
    <w:tmpl w:val="271E30BE"/>
    <w:lvl w:ilvl="0" w:tplc="2A8CA89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auto"/>
        <w:u w:color="9BBB59" w:themeColor="accent3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1129BB"/>
    <w:multiLevelType w:val="hybridMultilevel"/>
    <w:tmpl w:val="4F20DAA0"/>
    <w:lvl w:ilvl="0" w:tplc="70B68964">
      <w:start w:val="1"/>
      <w:numFmt w:val="bullet"/>
      <w:lvlText w:val="o"/>
      <w:lvlJc w:val="left"/>
      <w:pPr>
        <w:ind w:left="720" w:hanging="360"/>
      </w:pPr>
      <w:rPr>
        <w:rFonts w:ascii="Baskerville Old Face" w:hAnsi="Baskerville Old Face" w:hint="default"/>
        <w:b/>
        <w:i w:val="0"/>
        <w:color w:val="5F497A" w:themeColor="accent4" w:themeShade="BF"/>
        <w:u w:val="none" w:color="9BBB59" w:themeColor="accent3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536B10"/>
    <w:multiLevelType w:val="hybridMultilevel"/>
    <w:tmpl w:val="2738D9B0"/>
    <w:lvl w:ilvl="0" w:tplc="82E29178">
      <w:start w:val="1"/>
      <w:numFmt w:val="bullet"/>
      <w:lvlText w:val="o"/>
      <w:lvlJc w:val="left"/>
      <w:pPr>
        <w:ind w:left="720" w:hanging="360"/>
      </w:pPr>
      <w:rPr>
        <w:rFonts w:ascii="Baskerville Old Face" w:hAnsi="Baskerville Old Face" w:hint="default"/>
        <w:b/>
        <w:i w:val="0"/>
        <w:color w:val="4FC5BA"/>
        <w:u w:val="none" w:color="9BBB59" w:themeColor="accent3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5D7272"/>
    <w:multiLevelType w:val="hybridMultilevel"/>
    <w:tmpl w:val="934410C8"/>
    <w:lvl w:ilvl="0" w:tplc="0DD4C436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1C5D95"/>
    <w:multiLevelType w:val="hybridMultilevel"/>
    <w:tmpl w:val="BD6667F6"/>
    <w:lvl w:ilvl="0" w:tplc="AF68D884">
      <w:start w:val="1"/>
      <w:numFmt w:val="bullet"/>
      <w:lvlText w:val="o"/>
      <w:lvlJc w:val="left"/>
      <w:pPr>
        <w:ind w:left="720" w:hanging="360"/>
      </w:pPr>
      <w:rPr>
        <w:rFonts w:ascii="Baskerville Old Face" w:hAnsi="Baskerville Old Face" w:hint="default"/>
        <w:b/>
        <w:i w:val="0"/>
        <w:color w:val="9BBB59" w:themeColor="accent3"/>
        <w:u w:val="none" w:color="9BBB59" w:themeColor="accent3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2D5361"/>
    <w:multiLevelType w:val="hybridMultilevel"/>
    <w:tmpl w:val="F86E56B0"/>
    <w:lvl w:ilvl="0" w:tplc="70B68964">
      <w:start w:val="1"/>
      <w:numFmt w:val="bullet"/>
      <w:lvlText w:val="o"/>
      <w:lvlJc w:val="left"/>
      <w:pPr>
        <w:ind w:left="720" w:hanging="360"/>
      </w:pPr>
      <w:rPr>
        <w:rFonts w:ascii="Baskerville Old Face" w:hAnsi="Baskerville Old Face" w:hint="default"/>
        <w:b/>
        <w:i w:val="0"/>
        <w:color w:val="5F497A" w:themeColor="accent4" w:themeShade="BF"/>
        <w:u w:val="none" w:color="9BBB59" w:themeColor="accent3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8665C2"/>
    <w:multiLevelType w:val="hybridMultilevel"/>
    <w:tmpl w:val="1CAA0A72"/>
    <w:lvl w:ilvl="0" w:tplc="0DD4C436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7A1F11"/>
    <w:multiLevelType w:val="hybridMultilevel"/>
    <w:tmpl w:val="01DA7E90"/>
    <w:lvl w:ilvl="0" w:tplc="5A68D0A0">
      <w:start w:val="1"/>
      <w:numFmt w:val="bullet"/>
      <w:lvlText w:val="o"/>
      <w:lvlJc w:val="left"/>
      <w:pPr>
        <w:ind w:left="720" w:hanging="360"/>
      </w:pPr>
      <w:rPr>
        <w:rFonts w:hint="default"/>
        <w:b/>
        <w:i w:val="0"/>
        <w:color w:val="9BBB59" w:themeColor="accent3"/>
        <w:u w:val="none" w:color="9BBB59" w:themeColor="accent3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0C0F96"/>
    <w:multiLevelType w:val="hybridMultilevel"/>
    <w:tmpl w:val="40EABD6A"/>
    <w:lvl w:ilvl="0" w:tplc="B5700D0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590F34"/>
    <w:multiLevelType w:val="hybridMultilevel"/>
    <w:tmpl w:val="E4CAA2A0"/>
    <w:lvl w:ilvl="0" w:tplc="0DD4C436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324367"/>
    <w:multiLevelType w:val="hybridMultilevel"/>
    <w:tmpl w:val="214A7CA0"/>
    <w:lvl w:ilvl="0" w:tplc="040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auto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A14AF5"/>
    <w:multiLevelType w:val="hybridMultilevel"/>
    <w:tmpl w:val="B3427AD4"/>
    <w:lvl w:ilvl="0" w:tplc="0DD4C436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AE247E"/>
    <w:multiLevelType w:val="hybridMultilevel"/>
    <w:tmpl w:val="7CF2BE20"/>
    <w:lvl w:ilvl="0" w:tplc="AF68D884">
      <w:start w:val="1"/>
      <w:numFmt w:val="bullet"/>
      <w:lvlText w:val="o"/>
      <w:lvlJc w:val="left"/>
      <w:pPr>
        <w:ind w:left="720" w:hanging="360"/>
      </w:pPr>
      <w:rPr>
        <w:rFonts w:ascii="Baskerville Old Face" w:hAnsi="Baskerville Old Face" w:hint="default"/>
        <w:b/>
        <w:i w:val="0"/>
        <w:color w:val="9BBB59" w:themeColor="accent3"/>
        <w:u w:val="none" w:color="9BBB59" w:themeColor="accent3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9ED198C"/>
    <w:multiLevelType w:val="hybridMultilevel"/>
    <w:tmpl w:val="6CA0CF9E"/>
    <w:lvl w:ilvl="0" w:tplc="040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8F11B5"/>
    <w:multiLevelType w:val="hybridMultilevel"/>
    <w:tmpl w:val="FE3CD486"/>
    <w:lvl w:ilvl="0" w:tplc="0D6680F2">
      <w:start w:val="4"/>
      <w:numFmt w:val="bullet"/>
      <w:lvlText w:val=""/>
      <w:lvlPicBulletId w:val="2"/>
      <w:lvlJc w:val="left"/>
      <w:pPr>
        <w:ind w:left="720" w:hanging="360"/>
      </w:pPr>
      <w:rPr>
        <w:rFonts w:ascii="Symbol" w:eastAsiaTheme="minorHAnsi" w:hAnsi="Symbol" w:cstheme="minorBidi" w:hint="default"/>
        <w:color w:val="auto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D51413"/>
    <w:multiLevelType w:val="hybridMultilevel"/>
    <w:tmpl w:val="871CC68C"/>
    <w:lvl w:ilvl="0" w:tplc="2BC802F4">
      <w:start w:val="4"/>
      <w:numFmt w:val="bullet"/>
      <w:lvlText w:val=""/>
      <w:lvlPicBulletId w:val="1"/>
      <w:lvlJc w:val="left"/>
      <w:pPr>
        <w:ind w:left="720" w:hanging="360"/>
      </w:pPr>
      <w:rPr>
        <w:rFonts w:ascii="Symbol" w:eastAsiaTheme="minorHAnsi" w:hAnsi="Symbol" w:cstheme="minorBidi" w:hint="default"/>
        <w:color w:val="auto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DCC6EB9"/>
    <w:multiLevelType w:val="hybridMultilevel"/>
    <w:tmpl w:val="000C4C04"/>
    <w:lvl w:ilvl="0" w:tplc="AF68D884">
      <w:start w:val="1"/>
      <w:numFmt w:val="bullet"/>
      <w:lvlText w:val="o"/>
      <w:lvlJc w:val="left"/>
      <w:pPr>
        <w:ind w:left="720" w:hanging="360"/>
      </w:pPr>
      <w:rPr>
        <w:rFonts w:ascii="Baskerville Old Face" w:hAnsi="Baskerville Old Face" w:hint="default"/>
        <w:b/>
        <w:i w:val="0"/>
        <w:color w:val="9BBB59" w:themeColor="accent3"/>
        <w:u w:val="none" w:color="9BBB59" w:themeColor="accent3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EB85B2F"/>
    <w:multiLevelType w:val="hybridMultilevel"/>
    <w:tmpl w:val="B8BCA2B8"/>
    <w:lvl w:ilvl="0" w:tplc="B2B08612">
      <w:start w:val="4"/>
      <w:numFmt w:val="bullet"/>
      <w:lvlText w:val=""/>
      <w:lvlPicBulletId w:val="0"/>
      <w:lvlJc w:val="left"/>
      <w:pPr>
        <w:ind w:left="720" w:hanging="360"/>
      </w:pPr>
      <w:rPr>
        <w:rFonts w:ascii="Symbol" w:eastAsiaTheme="minorHAnsi" w:hAnsi="Symbol" w:cstheme="minorBidi" w:hint="default"/>
        <w:color w:val="auto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3E74879"/>
    <w:multiLevelType w:val="hybridMultilevel"/>
    <w:tmpl w:val="C068028A"/>
    <w:lvl w:ilvl="0" w:tplc="9D8C7770">
      <w:start w:val="4"/>
      <w:numFmt w:val="bullet"/>
      <w:lvlText w:val=""/>
      <w:lvlPicBulletId w:val="3"/>
      <w:lvlJc w:val="left"/>
      <w:pPr>
        <w:ind w:left="720" w:hanging="360"/>
      </w:pPr>
      <w:rPr>
        <w:rFonts w:ascii="Symbol" w:eastAsiaTheme="minorHAnsi" w:hAnsi="Symbol" w:cstheme="minorBidi" w:hint="default"/>
        <w:color w:val="auto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4DA20F0"/>
    <w:multiLevelType w:val="hybridMultilevel"/>
    <w:tmpl w:val="962C8C20"/>
    <w:lvl w:ilvl="0" w:tplc="82E29178">
      <w:start w:val="1"/>
      <w:numFmt w:val="bullet"/>
      <w:lvlText w:val="o"/>
      <w:lvlJc w:val="left"/>
      <w:pPr>
        <w:ind w:left="720" w:hanging="360"/>
      </w:pPr>
      <w:rPr>
        <w:rFonts w:ascii="Baskerville Old Face" w:hAnsi="Baskerville Old Face" w:hint="default"/>
        <w:b/>
        <w:i w:val="0"/>
        <w:color w:val="4FC5BA"/>
        <w:u w:val="none" w:color="9BBB59" w:themeColor="accent3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F430F9"/>
    <w:multiLevelType w:val="hybridMultilevel"/>
    <w:tmpl w:val="EA321ABA"/>
    <w:lvl w:ilvl="0" w:tplc="0DD4C436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E1D0456"/>
    <w:multiLevelType w:val="hybridMultilevel"/>
    <w:tmpl w:val="0624FFCA"/>
    <w:lvl w:ilvl="0" w:tplc="82E29178">
      <w:start w:val="1"/>
      <w:numFmt w:val="bullet"/>
      <w:lvlText w:val="o"/>
      <w:lvlJc w:val="left"/>
      <w:pPr>
        <w:ind w:left="720" w:hanging="360"/>
      </w:pPr>
      <w:rPr>
        <w:rFonts w:ascii="Baskerville Old Face" w:hAnsi="Baskerville Old Face" w:hint="default"/>
        <w:b/>
        <w:i w:val="0"/>
        <w:color w:val="4FC5BA"/>
        <w:u w:val="none" w:color="9BBB59" w:themeColor="accent3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13"/>
  </w:num>
  <w:num w:numId="4">
    <w:abstractNumId w:val="5"/>
  </w:num>
  <w:num w:numId="5">
    <w:abstractNumId w:val="8"/>
  </w:num>
  <w:num w:numId="6">
    <w:abstractNumId w:val="22"/>
  </w:num>
  <w:num w:numId="7">
    <w:abstractNumId w:val="19"/>
  </w:num>
  <w:num w:numId="8">
    <w:abstractNumId w:val="17"/>
  </w:num>
  <w:num w:numId="9">
    <w:abstractNumId w:val="20"/>
  </w:num>
  <w:num w:numId="10">
    <w:abstractNumId w:val="16"/>
  </w:num>
  <w:num w:numId="11">
    <w:abstractNumId w:val="15"/>
  </w:num>
  <w:num w:numId="12">
    <w:abstractNumId w:val="12"/>
  </w:num>
  <w:num w:numId="13">
    <w:abstractNumId w:val="1"/>
  </w:num>
  <w:num w:numId="14">
    <w:abstractNumId w:val="2"/>
  </w:num>
  <w:num w:numId="15">
    <w:abstractNumId w:val="0"/>
  </w:num>
  <w:num w:numId="16">
    <w:abstractNumId w:val="9"/>
  </w:num>
  <w:num w:numId="17">
    <w:abstractNumId w:val="18"/>
  </w:num>
  <w:num w:numId="18">
    <w:abstractNumId w:val="6"/>
  </w:num>
  <w:num w:numId="19">
    <w:abstractNumId w:val="14"/>
  </w:num>
  <w:num w:numId="20">
    <w:abstractNumId w:val="4"/>
  </w:num>
  <w:num w:numId="21">
    <w:abstractNumId w:val="23"/>
  </w:num>
  <w:num w:numId="22">
    <w:abstractNumId w:val="21"/>
  </w:num>
  <w:num w:numId="23">
    <w:abstractNumId w:val="3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4CB"/>
    <w:rsid w:val="000471F9"/>
    <w:rsid w:val="000940D0"/>
    <w:rsid w:val="000C0D8F"/>
    <w:rsid w:val="00143ACC"/>
    <w:rsid w:val="00226C4B"/>
    <w:rsid w:val="002F3690"/>
    <w:rsid w:val="004A3E29"/>
    <w:rsid w:val="00557F2B"/>
    <w:rsid w:val="005B6768"/>
    <w:rsid w:val="00634815"/>
    <w:rsid w:val="00656058"/>
    <w:rsid w:val="006B672B"/>
    <w:rsid w:val="00720746"/>
    <w:rsid w:val="00727892"/>
    <w:rsid w:val="0074308A"/>
    <w:rsid w:val="0079622B"/>
    <w:rsid w:val="00853A1D"/>
    <w:rsid w:val="00886829"/>
    <w:rsid w:val="009620E4"/>
    <w:rsid w:val="009D2DB2"/>
    <w:rsid w:val="00AB576B"/>
    <w:rsid w:val="00B122E7"/>
    <w:rsid w:val="00B36B75"/>
    <w:rsid w:val="00B52A35"/>
    <w:rsid w:val="00B965C3"/>
    <w:rsid w:val="00BE7BEC"/>
    <w:rsid w:val="00C270C7"/>
    <w:rsid w:val="00C724CB"/>
    <w:rsid w:val="00D66636"/>
    <w:rsid w:val="00D878B2"/>
    <w:rsid w:val="00E61917"/>
    <w:rsid w:val="00E667D0"/>
    <w:rsid w:val="00EE5064"/>
    <w:rsid w:val="00F32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24CB"/>
    <w:pPr>
      <w:spacing w:after="160" w:line="259" w:lineRule="auto"/>
    </w:pPr>
    <w:rPr>
      <w:rFonts w:asciiTheme="minorHAnsi" w:hAnsiTheme="minorHAnsi"/>
      <w:sz w:val="22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B52A35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24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B52A35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000000" w:themeColor="text1"/>
      <w:szCs w:val="2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B52A35"/>
    <w:rPr>
      <w:rFonts w:eastAsiaTheme="majorEastAsia" w:cstheme="majorBidi"/>
      <w:b/>
      <w:bCs/>
      <w:color w:val="000000" w:themeColor="text1"/>
      <w:sz w:val="24"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9"/>
    <w:semiHidden/>
    <w:rsid w:val="00B52A35"/>
    <w:rPr>
      <w:rFonts w:eastAsiaTheme="majorEastAsia" w:cstheme="majorBidi"/>
      <w:b/>
      <w:bCs/>
      <w:color w:val="000000" w:themeColor="text1"/>
      <w:szCs w:val="26"/>
    </w:rPr>
  </w:style>
  <w:style w:type="paragraph" w:styleId="Listeafsnit">
    <w:name w:val="List Paragraph"/>
    <w:basedOn w:val="Normal"/>
    <w:uiPriority w:val="34"/>
    <w:qFormat/>
    <w:rsid w:val="00C724CB"/>
    <w:pPr>
      <w:ind w:left="720"/>
      <w:contextualSpacing/>
    </w:p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AB5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AB57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24CB"/>
    <w:pPr>
      <w:spacing w:after="160" w:line="259" w:lineRule="auto"/>
    </w:pPr>
    <w:rPr>
      <w:rFonts w:asciiTheme="minorHAnsi" w:hAnsiTheme="minorHAnsi"/>
      <w:sz w:val="22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B52A35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24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B52A35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000000" w:themeColor="text1"/>
      <w:szCs w:val="2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B52A35"/>
    <w:rPr>
      <w:rFonts w:eastAsiaTheme="majorEastAsia" w:cstheme="majorBidi"/>
      <w:b/>
      <w:bCs/>
      <w:color w:val="000000" w:themeColor="text1"/>
      <w:sz w:val="24"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9"/>
    <w:semiHidden/>
    <w:rsid w:val="00B52A35"/>
    <w:rPr>
      <w:rFonts w:eastAsiaTheme="majorEastAsia" w:cstheme="majorBidi"/>
      <w:b/>
      <w:bCs/>
      <w:color w:val="000000" w:themeColor="text1"/>
      <w:szCs w:val="26"/>
    </w:rPr>
  </w:style>
  <w:style w:type="paragraph" w:styleId="Listeafsnit">
    <w:name w:val="List Paragraph"/>
    <w:basedOn w:val="Normal"/>
    <w:uiPriority w:val="34"/>
    <w:qFormat/>
    <w:rsid w:val="00C724CB"/>
    <w:pPr>
      <w:ind w:left="720"/>
      <w:contextualSpacing/>
    </w:p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AB5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AB57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164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0110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7.png"/><Relationship Id="rId13" Type="http://schemas.microsoft.com/office/2007/relationships/diagramDrawing" Target="diagrams/drawing1.xml"/><Relationship Id="rId18" Type="http://schemas.microsoft.com/office/2007/relationships/diagramDrawing" Target="diagrams/drawing2.xml"/><Relationship Id="rId26" Type="http://schemas.openxmlformats.org/officeDocument/2006/relationships/diagramQuickStyle" Target="diagrams/quickStyle4.xml"/><Relationship Id="rId3" Type="http://schemas.microsoft.com/office/2007/relationships/stylesWithEffects" Target="stylesWithEffects.xml"/><Relationship Id="rId21" Type="http://schemas.openxmlformats.org/officeDocument/2006/relationships/diagramQuickStyle" Target="diagrams/quickStyle3.xml"/><Relationship Id="rId7" Type="http://schemas.openxmlformats.org/officeDocument/2006/relationships/image" Target="media/image6.png"/><Relationship Id="rId12" Type="http://schemas.openxmlformats.org/officeDocument/2006/relationships/diagramColors" Target="diagrams/colors1.xml"/><Relationship Id="rId17" Type="http://schemas.openxmlformats.org/officeDocument/2006/relationships/diagramColors" Target="diagrams/colors2.xml"/><Relationship Id="rId25" Type="http://schemas.openxmlformats.org/officeDocument/2006/relationships/diagramLayout" Target="diagrams/layout4.xml"/><Relationship Id="rId2" Type="http://schemas.openxmlformats.org/officeDocument/2006/relationships/styles" Target="styles.xml"/><Relationship Id="rId16" Type="http://schemas.openxmlformats.org/officeDocument/2006/relationships/diagramQuickStyle" Target="diagrams/quickStyle2.xml"/><Relationship Id="rId20" Type="http://schemas.openxmlformats.org/officeDocument/2006/relationships/diagramLayout" Target="diagrams/layout3.xm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5.png"/><Relationship Id="rId11" Type="http://schemas.openxmlformats.org/officeDocument/2006/relationships/diagramQuickStyle" Target="diagrams/quickStyle1.xml"/><Relationship Id="rId24" Type="http://schemas.openxmlformats.org/officeDocument/2006/relationships/diagramData" Target="diagrams/data4.xml"/><Relationship Id="rId5" Type="http://schemas.openxmlformats.org/officeDocument/2006/relationships/webSettings" Target="webSettings.xml"/><Relationship Id="rId15" Type="http://schemas.openxmlformats.org/officeDocument/2006/relationships/diagramLayout" Target="diagrams/layout2.xml"/><Relationship Id="rId23" Type="http://schemas.microsoft.com/office/2007/relationships/diagramDrawing" Target="diagrams/drawing3.xml"/><Relationship Id="rId28" Type="http://schemas.microsoft.com/office/2007/relationships/diagramDrawing" Target="diagrams/drawing4.xml"/><Relationship Id="rId10" Type="http://schemas.openxmlformats.org/officeDocument/2006/relationships/diagramLayout" Target="diagrams/layout1.xml"/><Relationship Id="rId19" Type="http://schemas.openxmlformats.org/officeDocument/2006/relationships/diagramData" Target="diagrams/data3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diagramData" Target="diagrams/data2.xml"/><Relationship Id="rId22" Type="http://schemas.openxmlformats.org/officeDocument/2006/relationships/diagramColors" Target="diagrams/colors3.xml"/><Relationship Id="rId27" Type="http://schemas.openxmlformats.org/officeDocument/2006/relationships/diagramColors" Target="diagrams/colors4.xml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4" Type="http://schemas.openxmlformats.org/officeDocument/2006/relationships/image" Target="media/image4.gi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E2B0BCE-2A9C-4879-A87F-B54E2F81AC64}" type="doc">
      <dgm:prSet loTypeId="urn:microsoft.com/office/officeart/2005/8/layout/chevron1" loCatId="process" qsTypeId="urn:microsoft.com/office/officeart/2005/8/quickstyle/simple1" qsCatId="simple" csTypeId="urn:microsoft.com/office/officeart/2005/8/colors/colorful3" csCatId="colorful" phldr="1"/>
      <dgm:spPr/>
    </dgm:pt>
    <dgm:pt modelId="{AD556066-FA2D-4610-8906-2F4787B61999}">
      <dgm:prSet phldrT="[Tekst]"/>
      <dgm:spPr/>
      <dgm:t>
        <a:bodyPr/>
        <a:lstStyle/>
        <a:p>
          <a:r>
            <a:rPr lang="da-DK"/>
            <a:t>Skoleparat</a:t>
          </a:r>
        </a:p>
      </dgm:t>
    </dgm:pt>
    <dgm:pt modelId="{EBA4D58B-E734-4890-8103-D7445C02745A}" type="parTrans" cxnId="{F2631284-BB93-478C-BF34-B6DC05AEFAD2}">
      <dgm:prSet/>
      <dgm:spPr/>
      <dgm:t>
        <a:bodyPr/>
        <a:lstStyle/>
        <a:p>
          <a:endParaRPr lang="da-DK"/>
        </a:p>
      </dgm:t>
    </dgm:pt>
    <dgm:pt modelId="{F2CFF9D8-CE93-4B99-A9F1-CBEB04F26339}" type="sibTrans" cxnId="{F2631284-BB93-478C-BF34-B6DC05AEFAD2}">
      <dgm:prSet/>
      <dgm:spPr/>
      <dgm:t>
        <a:bodyPr/>
        <a:lstStyle/>
        <a:p>
          <a:endParaRPr lang="da-DK"/>
        </a:p>
      </dgm:t>
    </dgm:pt>
    <dgm:pt modelId="{ADBD29E1-0727-4443-B714-237EF21517DD}">
      <dgm:prSet phldrT="[Tekst]"/>
      <dgm:spPr/>
      <dgm:t>
        <a:bodyPr/>
        <a:lstStyle/>
        <a:p>
          <a:r>
            <a:rPr lang="da-DK"/>
            <a:t>Undervisningsparat </a:t>
          </a:r>
        </a:p>
      </dgm:t>
    </dgm:pt>
    <dgm:pt modelId="{CEC1DCD1-0194-4967-994B-A24FBC5C2027}" type="parTrans" cxnId="{A2F4B776-A7F2-4C06-A862-B2599526097E}">
      <dgm:prSet/>
      <dgm:spPr/>
      <dgm:t>
        <a:bodyPr/>
        <a:lstStyle/>
        <a:p>
          <a:endParaRPr lang="da-DK"/>
        </a:p>
      </dgm:t>
    </dgm:pt>
    <dgm:pt modelId="{A5A84EB4-7568-4521-8275-B146AF9178E5}" type="sibTrans" cxnId="{A2F4B776-A7F2-4C06-A862-B2599526097E}">
      <dgm:prSet/>
      <dgm:spPr/>
      <dgm:t>
        <a:bodyPr/>
        <a:lstStyle/>
        <a:p>
          <a:endParaRPr lang="da-DK"/>
        </a:p>
      </dgm:t>
    </dgm:pt>
    <dgm:pt modelId="{5A90523E-D2C3-4BD6-84FE-B00D0B9E0355}">
      <dgm:prSet phldrT="[Tekst]"/>
      <dgm:spPr/>
      <dgm:t>
        <a:bodyPr/>
        <a:lstStyle/>
        <a:p>
          <a:r>
            <a:rPr lang="da-DK"/>
            <a:t>Uddannelsesparat</a:t>
          </a:r>
        </a:p>
      </dgm:t>
    </dgm:pt>
    <dgm:pt modelId="{ACE9982C-D1CC-43D0-A9C3-357E83F320DD}" type="parTrans" cxnId="{6E4DCE88-A2E9-4432-86A7-5C91C531671D}">
      <dgm:prSet/>
      <dgm:spPr/>
      <dgm:t>
        <a:bodyPr/>
        <a:lstStyle/>
        <a:p>
          <a:endParaRPr lang="da-DK"/>
        </a:p>
      </dgm:t>
    </dgm:pt>
    <dgm:pt modelId="{C43C802C-9EA5-4093-B346-FF3A977A00C7}" type="sibTrans" cxnId="{6E4DCE88-A2E9-4432-86A7-5C91C531671D}">
      <dgm:prSet/>
      <dgm:spPr/>
      <dgm:t>
        <a:bodyPr/>
        <a:lstStyle/>
        <a:p>
          <a:endParaRPr lang="da-DK"/>
        </a:p>
      </dgm:t>
    </dgm:pt>
    <dgm:pt modelId="{EECAFDAB-069C-4B0F-A5BA-FCDCBEED1DE1}" type="pres">
      <dgm:prSet presAssocID="{FE2B0BCE-2A9C-4879-A87F-B54E2F81AC64}" presName="Name0" presStyleCnt="0">
        <dgm:presLayoutVars>
          <dgm:dir/>
          <dgm:animLvl val="lvl"/>
          <dgm:resizeHandles val="exact"/>
        </dgm:presLayoutVars>
      </dgm:prSet>
      <dgm:spPr/>
    </dgm:pt>
    <dgm:pt modelId="{A08F4D04-BBCD-4A3A-802F-87F1B9E04DEC}" type="pres">
      <dgm:prSet presAssocID="{AD556066-FA2D-4610-8906-2F4787B61999}" presName="parTxOnly" presStyleLbl="node1" presStyleIdx="0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da-DK"/>
        </a:p>
      </dgm:t>
    </dgm:pt>
    <dgm:pt modelId="{844E1497-46C6-4364-A37B-9E64DC13FB8C}" type="pres">
      <dgm:prSet presAssocID="{F2CFF9D8-CE93-4B99-A9F1-CBEB04F26339}" presName="parTxOnlySpace" presStyleCnt="0"/>
      <dgm:spPr/>
    </dgm:pt>
    <dgm:pt modelId="{83D92A01-8335-4FF4-B8A1-B0805FAB17DC}" type="pres">
      <dgm:prSet presAssocID="{ADBD29E1-0727-4443-B714-237EF21517DD}" presName="parTxOnly" presStyleLbl="node1" presStyleIdx="1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da-DK"/>
        </a:p>
      </dgm:t>
    </dgm:pt>
    <dgm:pt modelId="{85BD71AB-A47C-4377-BB3D-4570F089036E}" type="pres">
      <dgm:prSet presAssocID="{A5A84EB4-7568-4521-8275-B146AF9178E5}" presName="parTxOnlySpace" presStyleCnt="0"/>
      <dgm:spPr/>
    </dgm:pt>
    <dgm:pt modelId="{10D971D2-4BEA-4D86-8B28-19F4BDCB6305}" type="pres">
      <dgm:prSet presAssocID="{5A90523E-D2C3-4BD6-84FE-B00D0B9E0355}" presName="parTxOnly" presStyleLbl="node1" presStyleIdx="2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da-DK"/>
        </a:p>
      </dgm:t>
    </dgm:pt>
  </dgm:ptLst>
  <dgm:cxnLst>
    <dgm:cxn modelId="{5CBA1AA6-7B5F-4131-A173-D3F7A0E4B4DF}" type="presOf" srcId="{FE2B0BCE-2A9C-4879-A87F-B54E2F81AC64}" destId="{EECAFDAB-069C-4B0F-A5BA-FCDCBEED1DE1}" srcOrd="0" destOrd="0" presId="urn:microsoft.com/office/officeart/2005/8/layout/chevron1"/>
    <dgm:cxn modelId="{6E4DCE88-A2E9-4432-86A7-5C91C531671D}" srcId="{FE2B0BCE-2A9C-4879-A87F-B54E2F81AC64}" destId="{5A90523E-D2C3-4BD6-84FE-B00D0B9E0355}" srcOrd="2" destOrd="0" parTransId="{ACE9982C-D1CC-43D0-A9C3-357E83F320DD}" sibTransId="{C43C802C-9EA5-4093-B346-FF3A977A00C7}"/>
    <dgm:cxn modelId="{A2F4B776-A7F2-4C06-A862-B2599526097E}" srcId="{FE2B0BCE-2A9C-4879-A87F-B54E2F81AC64}" destId="{ADBD29E1-0727-4443-B714-237EF21517DD}" srcOrd="1" destOrd="0" parTransId="{CEC1DCD1-0194-4967-994B-A24FBC5C2027}" sibTransId="{A5A84EB4-7568-4521-8275-B146AF9178E5}"/>
    <dgm:cxn modelId="{F38302D8-05B9-4A5E-89B1-0DE81383C1B6}" type="presOf" srcId="{5A90523E-D2C3-4BD6-84FE-B00D0B9E0355}" destId="{10D971D2-4BEA-4D86-8B28-19F4BDCB6305}" srcOrd="0" destOrd="0" presId="urn:microsoft.com/office/officeart/2005/8/layout/chevron1"/>
    <dgm:cxn modelId="{F2631284-BB93-478C-BF34-B6DC05AEFAD2}" srcId="{FE2B0BCE-2A9C-4879-A87F-B54E2F81AC64}" destId="{AD556066-FA2D-4610-8906-2F4787B61999}" srcOrd="0" destOrd="0" parTransId="{EBA4D58B-E734-4890-8103-D7445C02745A}" sibTransId="{F2CFF9D8-CE93-4B99-A9F1-CBEB04F26339}"/>
    <dgm:cxn modelId="{7F75611C-FE57-47FD-9AD6-FF743073949F}" type="presOf" srcId="{ADBD29E1-0727-4443-B714-237EF21517DD}" destId="{83D92A01-8335-4FF4-B8A1-B0805FAB17DC}" srcOrd="0" destOrd="0" presId="urn:microsoft.com/office/officeart/2005/8/layout/chevron1"/>
    <dgm:cxn modelId="{63538966-023A-4821-BAEF-B5F6CAFEAAD6}" type="presOf" srcId="{AD556066-FA2D-4610-8906-2F4787B61999}" destId="{A08F4D04-BBCD-4A3A-802F-87F1B9E04DEC}" srcOrd="0" destOrd="0" presId="urn:microsoft.com/office/officeart/2005/8/layout/chevron1"/>
    <dgm:cxn modelId="{5C96A815-79B5-4B32-9A2C-D739E0E1A224}" type="presParOf" srcId="{EECAFDAB-069C-4B0F-A5BA-FCDCBEED1DE1}" destId="{A08F4D04-BBCD-4A3A-802F-87F1B9E04DEC}" srcOrd="0" destOrd="0" presId="urn:microsoft.com/office/officeart/2005/8/layout/chevron1"/>
    <dgm:cxn modelId="{1AEB2E73-D69C-420E-9C08-95DC290E3C56}" type="presParOf" srcId="{EECAFDAB-069C-4B0F-A5BA-FCDCBEED1DE1}" destId="{844E1497-46C6-4364-A37B-9E64DC13FB8C}" srcOrd="1" destOrd="0" presId="urn:microsoft.com/office/officeart/2005/8/layout/chevron1"/>
    <dgm:cxn modelId="{3CAD2D7F-7D28-4BAD-9D24-DEF950BF8DE1}" type="presParOf" srcId="{EECAFDAB-069C-4B0F-A5BA-FCDCBEED1DE1}" destId="{83D92A01-8335-4FF4-B8A1-B0805FAB17DC}" srcOrd="2" destOrd="0" presId="urn:microsoft.com/office/officeart/2005/8/layout/chevron1"/>
    <dgm:cxn modelId="{2171D600-1556-4916-B503-C99617A66E96}" type="presParOf" srcId="{EECAFDAB-069C-4B0F-A5BA-FCDCBEED1DE1}" destId="{85BD71AB-A47C-4377-BB3D-4570F089036E}" srcOrd="3" destOrd="0" presId="urn:microsoft.com/office/officeart/2005/8/layout/chevron1"/>
    <dgm:cxn modelId="{BB32C2B2-EF45-4503-8DF4-ACF51785E280}" type="presParOf" srcId="{EECAFDAB-069C-4B0F-A5BA-FCDCBEED1DE1}" destId="{10D971D2-4BEA-4D86-8B28-19F4BDCB6305}" srcOrd="4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FE2B0BCE-2A9C-4879-A87F-B54E2F81AC64}" type="doc">
      <dgm:prSet loTypeId="urn:microsoft.com/office/officeart/2005/8/layout/chevron1" loCatId="process" qsTypeId="urn:microsoft.com/office/officeart/2005/8/quickstyle/simple1" qsCatId="simple" csTypeId="urn:microsoft.com/office/officeart/2005/8/colors/colorful3" csCatId="colorful" phldr="1"/>
      <dgm:spPr/>
    </dgm:pt>
    <dgm:pt modelId="{AD556066-FA2D-4610-8906-2F4787B61999}">
      <dgm:prSet phldrT="[Tekst]" custT="1"/>
      <dgm:spPr/>
      <dgm:t>
        <a:bodyPr/>
        <a:lstStyle/>
        <a:p>
          <a:pPr algn="ctr"/>
          <a:r>
            <a:rPr lang="da-DK" sz="1100"/>
            <a:t>Skoleparat</a:t>
          </a:r>
        </a:p>
      </dgm:t>
    </dgm:pt>
    <dgm:pt modelId="{EBA4D58B-E734-4890-8103-D7445C02745A}" type="parTrans" cxnId="{F2631284-BB93-478C-BF34-B6DC05AEFAD2}">
      <dgm:prSet/>
      <dgm:spPr/>
      <dgm:t>
        <a:bodyPr/>
        <a:lstStyle/>
        <a:p>
          <a:pPr algn="ctr"/>
          <a:endParaRPr lang="da-DK"/>
        </a:p>
      </dgm:t>
    </dgm:pt>
    <dgm:pt modelId="{F2CFF9D8-CE93-4B99-A9F1-CBEB04F26339}" type="sibTrans" cxnId="{F2631284-BB93-478C-BF34-B6DC05AEFAD2}">
      <dgm:prSet/>
      <dgm:spPr/>
      <dgm:t>
        <a:bodyPr/>
        <a:lstStyle/>
        <a:p>
          <a:pPr algn="ctr"/>
          <a:endParaRPr lang="da-DK"/>
        </a:p>
      </dgm:t>
    </dgm:pt>
    <dgm:pt modelId="{5A90523E-D2C3-4BD6-84FE-B00D0B9E0355}">
      <dgm:prSet phldrT="[Tekst]"/>
      <dgm:spPr/>
      <dgm:t>
        <a:bodyPr/>
        <a:lstStyle/>
        <a:p>
          <a:pPr algn="ctr"/>
          <a:endParaRPr lang="da-DK"/>
        </a:p>
      </dgm:t>
    </dgm:pt>
    <dgm:pt modelId="{ACE9982C-D1CC-43D0-A9C3-357E83F320DD}" type="parTrans" cxnId="{6E4DCE88-A2E9-4432-86A7-5C91C531671D}">
      <dgm:prSet/>
      <dgm:spPr/>
      <dgm:t>
        <a:bodyPr/>
        <a:lstStyle/>
        <a:p>
          <a:pPr algn="ctr"/>
          <a:endParaRPr lang="da-DK"/>
        </a:p>
      </dgm:t>
    </dgm:pt>
    <dgm:pt modelId="{C43C802C-9EA5-4093-B346-FF3A977A00C7}" type="sibTrans" cxnId="{6E4DCE88-A2E9-4432-86A7-5C91C531671D}">
      <dgm:prSet/>
      <dgm:spPr/>
      <dgm:t>
        <a:bodyPr/>
        <a:lstStyle/>
        <a:p>
          <a:pPr algn="ctr"/>
          <a:endParaRPr lang="da-DK"/>
        </a:p>
      </dgm:t>
    </dgm:pt>
    <dgm:pt modelId="{ADBD29E1-0727-4443-B714-237EF21517DD}">
      <dgm:prSet phldrT="[Tekst]"/>
      <dgm:spPr/>
      <dgm:t>
        <a:bodyPr/>
        <a:lstStyle/>
        <a:p>
          <a:pPr algn="ctr"/>
          <a:endParaRPr lang="da-DK"/>
        </a:p>
      </dgm:t>
    </dgm:pt>
    <dgm:pt modelId="{A5A84EB4-7568-4521-8275-B146AF9178E5}" type="sibTrans" cxnId="{A2F4B776-A7F2-4C06-A862-B2599526097E}">
      <dgm:prSet/>
      <dgm:spPr/>
      <dgm:t>
        <a:bodyPr/>
        <a:lstStyle/>
        <a:p>
          <a:pPr algn="ctr"/>
          <a:endParaRPr lang="da-DK"/>
        </a:p>
      </dgm:t>
    </dgm:pt>
    <dgm:pt modelId="{CEC1DCD1-0194-4967-994B-A24FBC5C2027}" type="parTrans" cxnId="{A2F4B776-A7F2-4C06-A862-B2599526097E}">
      <dgm:prSet/>
      <dgm:spPr/>
      <dgm:t>
        <a:bodyPr/>
        <a:lstStyle/>
        <a:p>
          <a:pPr algn="ctr"/>
          <a:endParaRPr lang="da-DK"/>
        </a:p>
      </dgm:t>
    </dgm:pt>
    <dgm:pt modelId="{EECAFDAB-069C-4B0F-A5BA-FCDCBEED1DE1}" type="pres">
      <dgm:prSet presAssocID="{FE2B0BCE-2A9C-4879-A87F-B54E2F81AC64}" presName="Name0" presStyleCnt="0">
        <dgm:presLayoutVars>
          <dgm:dir/>
          <dgm:animLvl val="lvl"/>
          <dgm:resizeHandles val="exact"/>
        </dgm:presLayoutVars>
      </dgm:prSet>
      <dgm:spPr/>
    </dgm:pt>
    <dgm:pt modelId="{A08F4D04-BBCD-4A3A-802F-87F1B9E04DEC}" type="pres">
      <dgm:prSet presAssocID="{AD556066-FA2D-4610-8906-2F4787B61999}" presName="parTxOnly" presStyleLbl="node1" presStyleIdx="0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da-DK"/>
        </a:p>
      </dgm:t>
    </dgm:pt>
    <dgm:pt modelId="{844E1497-46C6-4364-A37B-9E64DC13FB8C}" type="pres">
      <dgm:prSet presAssocID="{F2CFF9D8-CE93-4B99-A9F1-CBEB04F26339}" presName="parTxOnlySpace" presStyleCnt="0"/>
      <dgm:spPr/>
    </dgm:pt>
    <dgm:pt modelId="{83D92A01-8335-4FF4-B8A1-B0805FAB17DC}" type="pres">
      <dgm:prSet presAssocID="{ADBD29E1-0727-4443-B714-237EF21517DD}" presName="parTxOnly" presStyleLbl="node1" presStyleIdx="1" presStyleCnt="3" custLinFactNeighborX="14000" custLinFactNeighborY="2828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da-DK"/>
        </a:p>
      </dgm:t>
    </dgm:pt>
    <dgm:pt modelId="{85BD71AB-A47C-4377-BB3D-4570F089036E}" type="pres">
      <dgm:prSet presAssocID="{A5A84EB4-7568-4521-8275-B146AF9178E5}" presName="parTxOnlySpace" presStyleCnt="0"/>
      <dgm:spPr/>
    </dgm:pt>
    <dgm:pt modelId="{10D971D2-4BEA-4D86-8B28-19F4BDCB6305}" type="pres">
      <dgm:prSet presAssocID="{5A90523E-D2C3-4BD6-84FE-B00D0B9E0355}" presName="parTxOnly" presStyleLbl="node1" presStyleIdx="2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da-DK"/>
        </a:p>
      </dgm:t>
    </dgm:pt>
  </dgm:ptLst>
  <dgm:cxnLst>
    <dgm:cxn modelId="{E6347D79-29AA-4683-A23D-755C2991D955}" type="presOf" srcId="{5A90523E-D2C3-4BD6-84FE-B00D0B9E0355}" destId="{10D971D2-4BEA-4D86-8B28-19F4BDCB6305}" srcOrd="0" destOrd="0" presId="urn:microsoft.com/office/officeart/2005/8/layout/chevron1"/>
    <dgm:cxn modelId="{6E4DCE88-A2E9-4432-86A7-5C91C531671D}" srcId="{FE2B0BCE-2A9C-4879-A87F-B54E2F81AC64}" destId="{5A90523E-D2C3-4BD6-84FE-B00D0B9E0355}" srcOrd="2" destOrd="0" parTransId="{ACE9982C-D1CC-43D0-A9C3-357E83F320DD}" sibTransId="{C43C802C-9EA5-4093-B346-FF3A977A00C7}"/>
    <dgm:cxn modelId="{0CCDF295-2AD0-4C77-9A38-5E42A9538C17}" type="presOf" srcId="{FE2B0BCE-2A9C-4879-A87F-B54E2F81AC64}" destId="{EECAFDAB-069C-4B0F-A5BA-FCDCBEED1DE1}" srcOrd="0" destOrd="0" presId="urn:microsoft.com/office/officeart/2005/8/layout/chevron1"/>
    <dgm:cxn modelId="{32AC5460-4D34-4A73-9F90-865F66481210}" type="presOf" srcId="{AD556066-FA2D-4610-8906-2F4787B61999}" destId="{A08F4D04-BBCD-4A3A-802F-87F1B9E04DEC}" srcOrd="0" destOrd="0" presId="urn:microsoft.com/office/officeart/2005/8/layout/chevron1"/>
    <dgm:cxn modelId="{A2F4B776-A7F2-4C06-A862-B2599526097E}" srcId="{FE2B0BCE-2A9C-4879-A87F-B54E2F81AC64}" destId="{ADBD29E1-0727-4443-B714-237EF21517DD}" srcOrd="1" destOrd="0" parTransId="{CEC1DCD1-0194-4967-994B-A24FBC5C2027}" sibTransId="{A5A84EB4-7568-4521-8275-B146AF9178E5}"/>
    <dgm:cxn modelId="{F2631284-BB93-478C-BF34-B6DC05AEFAD2}" srcId="{FE2B0BCE-2A9C-4879-A87F-B54E2F81AC64}" destId="{AD556066-FA2D-4610-8906-2F4787B61999}" srcOrd="0" destOrd="0" parTransId="{EBA4D58B-E734-4890-8103-D7445C02745A}" sibTransId="{F2CFF9D8-CE93-4B99-A9F1-CBEB04F26339}"/>
    <dgm:cxn modelId="{0F037FE6-8DA2-4D2D-B902-47364C264879}" type="presOf" srcId="{ADBD29E1-0727-4443-B714-237EF21517DD}" destId="{83D92A01-8335-4FF4-B8A1-B0805FAB17DC}" srcOrd="0" destOrd="0" presId="urn:microsoft.com/office/officeart/2005/8/layout/chevron1"/>
    <dgm:cxn modelId="{9D03593A-F1BA-49A1-8826-9B8DB85AA848}" type="presParOf" srcId="{EECAFDAB-069C-4B0F-A5BA-FCDCBEED1DE1}" destId="{A08F4D04-BBCD-4A3A-802F-87F1B9E04DEC}" srcOrd="0" destOrd="0" presId="urn:microsoft.com/office/officeart/2005/8/layout/chevron1"/>
    <dgm:cxn modelId="{CF97A39E-0D19-44A6-B6F9-53D1BED5BFA4}" type="presParOf" srcId="{EECAFDAB-069C-4B0F-A5BA-FCDCBEED1DE1}" destId="{844E1497-46C6-4364-A37B-9E64DC13FB8C}" srcOrd="1" destOrd="0" presId="urn:microsoft.com/office/officeart/2005/8/layout/chevron1"/>
    <dgm:cxn modelId="{00379470-77CD-4FD2-B833-EADE8BD9988D}" type="presParOf" srcId="{EECAFDAB-069C-4B0F-A5BA-FCDCBEED1DE1}" destId="{83D92A01-8335-4FF4-B8A1-B0805FAB17DC}" srcOrd="2" destOrd="0" presId="urn:microsoft.com/office/officeart/2005/8/layout/chevron1"/>
    <dgm:cxn modelId="{A30A2C7A-D85A-4C36-B6DA-3C7B8F594913}" type="presParOf" srcId="{EECAFDAB-069C-4B0F-A5BA-FCDCBEED1DE1}" destId="{85BD71AB-A47C-4377-BB3D-4570F089036E}" srcOrd="3" destOrd="0" presId="urn:microsoft.com/office/officeart/2005/8/layout/chevron1"/>
    <dgm:cxn modelId="{DF5695D0-9112-477B-B1D8-AC436146D99E}" type="presParOf" srcId="{EECAFDAB-069C-4B0F-A5BA-FCDCBEED1DE1}" destId="{10D971D2-4BEA-4D86-8B28-19F4BDCB6305}" srcOrd="4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FE2B0BCE-2A9C-4879-A87F-B54E2F81AC64}" type="doc">
      <dgm:prSet loTypeId="urn:microsoft.com/office/officeart/2005/8/layout/chevron1" loCatId="process" qsTypeId="urn:microsoft.com/office/officeart/2005/8/quickstyle/simple1" qsCatId="simple" csTypeId="urn:microsoft.com/office/officeart/2005/8/colors/colorful3" csCatId="colorful" phldr="1"/>
      <dgm:spPr/>
    </dgm:pt>
    <dgm:pt modelId="{AD556066-FA2D-4610-8906-2F4787B61999}">
      <dgm:prSet phldrT="[Tekst]"/>
      <dgm:spPr/>
      <dgm:t>
        <a:bodyPr/>
        <a:lstStyle/>
        <a:p>
          <a:endParaRPr lang="da-DK"/>
        </a:p>
      </dgm:t>
    </dgm:pt>
    <dgm:pt modelId="{EBA4D58B-E734-4890-8103-D7445C02745A}" type="parTrans" cxnId="{F2631284-BB93-478C-BF34-B6DC05AEFAD2}">
      <dgm:prSet/>
      <dgm:spPr/>
      <dgm:t>
        <a:bodyPr/>
        <a:lstStyle/>
        <a:p>
          <a:endParaRPr lang="da-DK"/>
        </a:p>
      </dgm:t>
    </dgm:pt>
    <dgm:pt modelId="{F2CFF9D8-CE93-4B99-A9F1-CBEB04F26339}" type="sibTrans" cxnId="{F2631284-BB93-478C-BF34-B6DC05AEFAD2}">
      <dgm:prSet/>
      <dgm:spPr/>
      <dgm:t>
        <a:bodyPr/>
        <a:lstStyle/>
        <a:p>
          <a:endParaRPr lang="da-DK"/>
        </a:p>
      </dgm:t>
    </dgm:pt>
    <dgm:pt modelId="{ADBD29E1-0727-4443-B714-237EF21517DD}">
      <dgm:prSet phldrT="[Tekst]"/>
      <dgm:spPr/>
      <dgm:t>
        <a:bodyPr/>
        <a:lstStyle/>
        <a:p>
          <a:r>
            <a:rPr lang="da-DK"/>
            <a:t>Undervisningsparat </a:t>
          </a:r>
        </a:p>
      </dgm:t>
    </dgm:pt>
    <dgm:pt modelId="{CEC1DCD1-0194-4967-994B-A24FBC5C2027}" type="parTrans" cxnId="{A2F4B776-A7F2-4C06-A862-B2599526097E}">
      <dgm:prSet/>
      <dgm:spPr/>
      <dgm:t>
        <a:bodyPr/>
        <a:lstStyle/>
        <a:p>
          <a:endParaRPr lang="da-DK"/>
        </a:p>
      </dgm:t>
    </dgm:pt>
    <dgm:pt modelId="{A5A84EB4-7568-4521-8275-B146AF9178E5}" type="sibTrans" cxnId="{A2F4B776-A7F2-4C06-A862-B2599526097E}">
      <dgm:prSet/>
      <dgm:spPr/>
      <dgm:t>
        <a:bodyPr/>
        <a:lstStyle/>
        <a:p>
          <a:endParaRPr lang="da-DK"/>
        </a:p>
      </dgm:t>
    </dgm:pt>
    <dgm:pt modelId="{5A90523E-D2C3-4BD6-84FE-B00D0B9E0355}">
      <dgm:prSet phldrT="[Tekst]"/>
      <dgm:spPr/>
      <dgm:t>
        <a:bodyPr/>
        <a:lstStyle/>
        <a:p>
          <a:endParaRPr lang="da-DK"/>
        </a:p>
      </dgm:t>
    </dgm:pt>
    <dgm:pt modelId="{ACE9982C-D1CC-43D0-A9C3-357E83F320DD}" type="parTrans" cxnId="{6E4DCE88-A2E9-4432-86A7-5C91C531671D}">
      <dgm:prSet/>
      <dgm:spPr/>
      <dgm:t>
        <a:bodyPr/>
        <a:lstStyle/>
        <a:p>
          <a:endParaRPr lang="da-DK"/>
        </a:p>
      </dgm:t>
    </dgm:pt>
    <dgm:pt modelId="{C43C802C-9EA5-4093-B346-FF3A977A00C7}" type="sibTrans" cxnId="{6E4DCE88-A2E9-4432-86A7-5C91C531671D}">
      <dgm:prSet/>
      <dgm:spPr/>
      <dgm:t>
        <a:bodyPr/>
        <a:lstStyle/>
        <a:p>
          <a:endParaRPr lang="da-DK"/>
        </a:p>
      </dgm:t>
    </dgm:pt>
    <dgm:pt modelId="{EECAFDAB-069C-4B0F-A5BA-FCDCBEED1DE1}" type="pres">
      <dgm:prSet presAssocID="{FE2B0BCE-2A9C-4879-A87F-B54E2F81AC64}" presName="Name0" presStyleCnt="0">
        <dgm:presLayoutVars>
          <dgm:dir/>
          <dgm:animLvl val="lvl"/>
          <dgm:resizeHandles val="exact"/>
        </dgm:presLayoutVars>
      </dgm:prSet>
      <dgm:spPr/>
    </dgm:pt>
    <dgm:pt modelId="{A08F4D04-BBCD-4A3A-802F-87F1B9E04DEC}" type="pres">
      <dgm:prSet presAssocID="{AD556066-FA2D-4610-8906-2F4787B61999}" presName="parTxOnly" presStyleLbl="node1" presStyleIdx="0" presStyleCnt="3" custLinFactNeighborX="-821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da-DK"/>
        </a:p>
      </dgm:t>
    </dgm:pt>
    <dgm:pt modelId="{844E1497-46C6-4364-A37B-9E64DC13FB8C}" type="pres">
      <dgm:prSet presAssocID="{F2CFF9D8-CE93-4B99-A9F1-CBEB04F26339}" presName="parTxOnlySpace" presStyleCnt="0"/>
      <dgm:spPr/>
    </dgm:pt>
    <dgm:pt modelId="{83D92A01-8335-4FF4-B8A1-B0805FAB17DC}" type="pres">
      <dgm:prSet presAssocID="{ADBD29E1-0727-4443-B714-237EF21517DD}" presName="parTxOnly" presStyleLbl="node1" presStyleIdx="1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da-DK"/>
        </a:p>
      </dgm:t>
    </dgm:pt>
    <dgm:pt modelId="{85BD71AB-A47C-4377-BB3D-4570F089036E}" type="pres">
      <dgm:prSet presAssocID="{A5A84EB4-7568-4521-8275-B146AF9178E5}" presName="parTxOnlySpace" presStyleCnt="0"/>
      <dgm:spPr/>
    </dgm:pt>
    <dgm:pt modelId="{10D971D2-4BEA-4D86-8B28-19F4BDCB6305}" type="pres">
      <dgm:prSet presAssocID="{5A90523E-D2C3-4BD6-84FE-B00D0B9E0355}" presName="parTxOnly" presStyleLbl="node1" presStyleIdx="2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da-DK"/>
        </a:p>
      </dgm:t>
    </dgm:pt>
  </dgm:ptLst>
  <dgm:cxnLst>
    <dgm:cxn modelId="{668F1680-16C0-4AEE-899F-417A1FCB91A2}" type="presOf" srcId="{5A90523E-D2C3-4BD6-84FE-B00D0B9E0355}" destId="{10D971D2-4BEA-4D86-8B28-19F4BDCB6305}" srcOrd="0" destOrd="0" presId="urn:microsoft.com/office/officeart/2005/8/layout/chevron1"/>
    <dgm:cxn modelId="{8B06B7E5-5363-4E2B-9491-A5BCF94C1A1E}" type="presOf" srcId="{AD556066-FA2D-4610-8906-2F4787B61999}" destId="{A08F4D04-BBCD-4A3A-802F-87F1B9E04DEC}" srcOrd="0" destOrd="0" presId="urn:microsoft.com/office/officeart/2005/8/layout/chevron1"/>
    <dgm:cxn modelId="{6E4DCE88-A2E9-4432-86A7-5C91C531671D}" srcId="{FE2B0BCE-2A9C-4879-A87F-B54E2F81AC64}" destId="{5A90523E-D2C3-4BD6-84FE-B00D0B9E0355}" srcOrd="2" destOrd="0" parTransId="{ACE9982C-D1CC-43D0-A9C3-357E83F320DD}" sibTransId="{C43C802C-9EA5-4093-B346-FF3A977A00C7}"/>
    <dgm:cxn modelId="{A2F4B776-A7F2-4C06-A862-B2599526097E}" srcId="{FE2B0BCE-2A9C-4879-A87F-B54E2F81AC64}" destId="{ADBD29E1-0727-4443-B714-237EF21517DD}" srcOrd="1" destOrd="0" parTransId="{CEC1DCD1-0194-4967-994B-A24FBC5C2027}" sibTransId="{A5A84EB4-7568-4521-8275-B146AF9178E5}"/>
    <dgm:cxn modelId="{F2631284-BB93-478C-BF34-B6DC05AEFAD2}" srcId="{FE2B0BCE-2A9C-4879-A87F-B54E2F81AC64}" destId="{AD556066-FA2D-4610-8906-2F4787B61999}" srcOrd="0" destOrd="0" parTransId="{EBA4D58B-E734-4890-8103-D7445C02745A}" sibTransId="{F2CFF9D8-CE93-4B99-A9F1-CBEB04F26339}"/>
    <dgm:cxn modelId="{E9366EDB-5B30-4AFB-892B-7BC3A938F091}" type="presOf" srcId="{FE2B0BCE-2A9C-4879-A87F-B54E2F81AC64}" destId="{EECAFDAB-069C-4B0F-A5BA-FCDCBEED1DE1}" srcOrd="0" destOrd="0" presId="urn:microsoft.com/office/officeart/2005/8/layout/chevron1"/>
    <dgm:cxn modelId="{A470EDEB-1A01-45F6-BD7E-4075ACCC99D3}" type="presOf" srcId="{ADBD29E1-0727-4443-B714-237EF21517DD}" destId="{83D92A01-8335-4FF4-B8A1-B0805FAB17DC}" srcOrd="0" destOrd="0" presId="urn:microsoft.com/office/officeart/2005/8/layout/chevron1"/>
    <dgm:cxn modelId="{01994ADE-CF31-4543-923E-65DAA40B724A}" type="presParOf" srcId="{EECAFDAB-069C-4B0F-A5BA-FCDCBEED1DE1}" destId="{A08F4D04-BBCD-4A3A-802F-87F1B9E04DEC}" srcOrd="0" destOrd="0" presId="urn:microsoft.com/office/officeart/2005/8/layout/chevron1"/>
    <dgm:cxn modelId="{1FE7EE81-B383-432F-AF6F-9C054D9D6993}" type="presParOf" srcId="{EECAFDAB-069C-4B0F-A5BA-FCDCBEED1DE1}" destId="{844E1497-46C6-4364-A37B-9E64DC13FB8C}" srcOrd="1" destOrd="0" presId="urn:microsoft.com/office/officeart/2005/8/layout/chevron1"/>
    <dgm:cxn modelId="{37ED89D3-849B-4271-BEF9-A23094DFFE6B}" type="presParOf" srcId="{EECAFDAB-069C-4B0F-A5BA-FCDCBEED1DE1}" destId="{83D92A01-8335-4FF4-B8A1-B0805FAB17DC}" srcOrd="2" destOrd="0" presId="urn:microsoft.com/office/officeart/2005/8/layout/chevron1"/>
    <dgm:cxn modelId="{188F1FBA-8EB5-4692-A47E-B39B072DBB31}" type="presParOf" srcId="{EECAFDAB-069C-4B0F-A5BA-FCDCBEED1DE1}" destId="{85BD71AB-A47C-4377-BB3D-4570F089036E}" srcOrd="3" destOrd="0" presId="urn:microsoft.com/office/officeart/2005/8/layout/chevron1"/>
    <dgm:cxn modelId="{9A0407FF-9665-4641-80A6-DC6B2386EDC4}" type="presParOf" srcId="{EECAFDAB-069C-4B0F-A5BA-FCDCBEED1DE1}" destId="{10D971D2-4BEA-4D86-8B28-19F4BDCB6305}" srcOrd="4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relId="rId23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FE2B0BCE-2A9C-4879-A87F-B54E2F81AC64}" type="doc">
      <dgm:prSet loTypeId="urn:microsoft.com/office/officeart/2005/8/layout/chevron1" loCatId="process" qsTypeId="urn:microsoft.com/office/officeart/2005/8/quickstyle/simple1" qsCatId="simple" csTypeId="urn:microsoft.com/office/officeart/2005/8/colors/colorful3" csCatId="colorful" phldr="1"/>
      <dgm:spPr/>
    </dgm:pt>
    <dgm:pt modelId="{AD556066-FA2D-4610-8906-2F4787B61999}">
      <dgm:prSet phldrT="[Tekst]"/>
      <dgm:spPr/>
      <dgm:t>
        <a:bodyPr/>
        <a:lstStyle/>
        <a:p>
          <a:endParaRPr lang="da-DK"/>
        </a:p>
      </dgm:t>
    </dgm:pt>
    <dgm:pt modelId="{EBA4D58B-E734-4890-8103-D7445C02745A}" type="parTrans" cxnId="{F2631284-BB93-478C-BF34-B6DC05AEFAD2}">
      <dgm:prSet/>
      <dgm:spPr/>
      <dgm:t>
        <a:bodyPr/>
        <a:lstStyle/>
        <a:p>
          <a:endParaRPr lang="da-DK"/>
        </a:p>
      </dgm:t>
    </dgm:pt>
    <dgm:pt modelId="{F2CFF9D8-CE93-4B99-A9F1-CBEB04F26339}" type="sibTrans" cxnId="{F2631284-BB93-478C-BF34-B6DC05AEFAD2}">
      <dgm:prSet/>
      <dgm:spPr/>
      <dgm:t>
        <a:bodyPr/>
        <a:lstStyle/>
        <a:p>
          <a:endParaRPr lang="da-DK"/>
        </a:p>
      </dgm:t>
    </dgm:pt>
    <dgm:pt modelId="{ADBD29E1-0727-4443-B714-237EF21517DD}">
      <dgm:prSet phldrT="[Tekst]"/>
      <dgm:spPr/>
      <dgm:t>
        <a:bodyPr/>
        <a:lstStyle/>
        <a:p>
          <a:endParaRPr lang="da-DK"/>
        </a:p>
      </dgm:t>
    </dgm:pt>
    <dgm:pt modelId="{CEC1DCD1-0194-4967-994B-A24FBC5C2027}" type="parTrans" cxnId="{A2F4B776-A7F2-4C06-A862-B2599526097E}">
      <dgm:prSet/>
      <dgm:spPr/>
      <dgm:t>
        <a:bodyPr/>
        <a:lstStyle/>
        <a:p>
          <a:endParaRPr lang="da-DK"/>
        </a:p>
      </dgm:t>
    </dgm:pt>
    <dgm:pt modelId="{A5A84EB4-7568-4521-8275-B146AF9178E5}" type="sibTrans" cxnId="{A2F4B776-A7F2-4C06-A862-B2599526097E}">
      <dgm:prSet/>
      <dgm:spPr/>
      <dgm:t>
        <a:bodyPr/>
        <a:lstStyle/>
        <a:p>
          <a:endParaRPr lang="da-DK"/>
        </a:p>
      </dgm:t>
    </dgm:pt>
    <dgm:pt modelId="{5A90523E-D2C3-4BD6-84FE-B00D0B9E0355}">
      <dgm:prSet phldrT="[Tekst]"/>
      <dgm:spPr/>
      <dgm:t>
        <a:bodyPr/>
        <a:lstStyle/>
        <a:p>
          <a:r>
            <a:rPr lang="da-DK"/>
            <a:t>Uddannelsesparat</a:t>
          </a:r>
        </a:p>
      </dgm:t>
    </dgm:pt>
    <dgm:pt modelId="{ACE9982C-D1CC-43D0-A9C3-357E83F320DD}" type="parTrans" cxnId="{6E4DCE88-A2E9-4432-86A7-5C91C531671D}">
      <dgm:prSet/>
      <dgm:spPr/>
      <dgm:t>
        <a:bodyPr/>
        <a:lstStyle/>
        <a:p>
          <a:endParaRPr lang="da-DK"/>
        </a:p>
      </dgm:t>
    </dgm:pt>
    <dgm:pt modelId="{C43C802C-9EA5-4093-B346-FF3A977A00C7}" type="sibTrans" cxnId="{6E4DCE88-A2E9-4432-86A7-5C91C531671D}">
      <dgm:prSet/>
      <dgm:spPr/>
      <dgm:t>
        <a:bodyPr/>
        <a:lstStyle/>
        <a:p>
          <a:endParaRPr lang="da-DK"/>
        </a:p>
      </dgm:t>
    </dgm:pt>
    <dgm:pt modelId="{EECAFDAB-069C-4B0F-A5BA-FCDCBEED1DE1}" type="pres">
      <dgm:prSet presAssocID="{FE2B0BCE-2A9C-4879-A87F-B54E2F81AC64}" presName="Name0" presStyleCnt="0">
        <dgm:presLayoutVars>
          <dgm:dir/>
          <dgm:animLvl val="lvl"/>
          <dgm:resizeHandles val="exact"/>
        </dgm:presLayoutVars>
      </dgm:prSet>
      <dgm:spPr/>
    </dgm:pt>
    <dgm:pt modelId="{A08F4D04-BBCD-4A3A-802F-87F1B9E04DEC}" type="pres">
      <dgm:prSet presAssocID="{AD556066-FA2D-4610-8906-2F4787B61999}" presName="parTxOnly" presStyleLbl="node1" presStyleIdx="0" presStyleCnt="3" custLinFactNeighborX="-30179" custLinFactNeighborY="1258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da-DK"/>
        </a:p>
      </dgm:t>
    </dgm:pt>
    <dgm:pt modelId="{844E1497-46C6-4364-A37B-9E64DC13FB8C}" type="pres">
      <dgm:prSet presAssocID="{F2CFF9D8-CE93-4B99-A9F1-CBEB04F26339}" presName="parTxOnlySpace" presStyleCnt="0"/>
      <dgm:spPr/>
    </dgm:pt>
    <dgm:pt modelId="{83D92A01-8335-4FF4-B8A1-B0805FAB17DC}" type="pres">
      <dgm:prSet presAssocID="{ADBD29E1-0727-4443-B714-237EF21517DD}" presName="parTxOnly" presStyleLbl="node1" presStyleIdx="1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da-DK"/>
        </a:p>
      </dgm:t>
    </dgm:pt>
    <dgm:pt modelId="{85BD71AB-A47C-4377-BB3D-4570F089036E}" type="pres">
      <dgm:prSet presAssocID="{A5A84EB4-7568-4521-8275-B146AF9178E5}" presName="parTxOnlySpace" presStyleCnt="0"/>
      <dgm:spPr/>
    </dgm:pt>
    <dgm:pt modelId="{10D971D2-4BEA-4D86-8B28-19F4BDCB6305}" type="pres">
      <dgm:prSet presAssocID="{5A90523E-D2C3-4BD6-84FE-B00D0B9E0355}" presName="parTxOnly" presStyleLbl="node1" presStyleIdx="2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da-DK"/>
        </a:p>
      </dgm:t>
    </dgm:pt>
  </dgm:ptLst>
  <dgm:cxnLst>
    <dgm:cxn modelId="{D29C40FD-B7E8-468A-AEE7-A3512A8E4F85}" type="presOf" srcId="{FE2B0BCE-2A9C-4879-A87F-B54E2F81AC64}" destId="{EECAFDAB-069C-4B0F-A5BA-FCDCBEED1DE1}" srcOrd="0" destOrd="0" presId="urn:microsoft.com/office/officeart/2005/8/layout/chevron1"/>
    <dgm:cxn modelId="{4B12A9AD-14A7-42E7-8C39-CDA7F404371F}" type="presOf" srcId="{5A90523E-D2C3-4BD6-84FE-B00D0B9E0355}" destId="{10D971D2-4BEA-4D86-8B28-19F4BDCB6305}" srcOrd="0" destOrd="0" presId="urn:microsoft.com/office/officeart/2005/8/layout/chevron1"/>
    <dgm:cxn modelId="{6E4DCE88-A2E9-4432-86A7-5C91C531671D}" srcId="{FE2B0BCE-2A9C-4879-A87F-B54E2F81AC64}" destId="{5A90523E-D2C3-4BD6-84FE-B00D0B9E0355}" srcOrd="2" destOrd="0" parTransId="{ACE9982C-D1CC-43D0-A9C3-357E83F320DD}" sibTransId="{C43C802C-9EA5-4093-B346-FF3A977A00C7}"/>
    <dgm:cxn modelId="{D164635E-7237-43D8-BBCC-414D860F319D}" type="presOf" srcId="{ADBD29E1-0727-4443-B714-237EF21517DD}" destId="{83D92A01-8335-4FF4-B8A1-B0805FAB17DC}" srcOrd="0" destOrd="0" presId="urn:microsoft.com/office/officeart/2005/8/layout/chevron1"/>
    <dgm:cxn modelId="{A2F4B776-A7F2-4C06-A862-B2599526097E}" srcId="{FE2B0BCE-2A9C-4879-A87F-B54E2F81AC64}" destId="{ADBD29E1-0727-4443-B714-237EF21517DD}" srcOrd="1" destOrd="0" parTransId="{CEC1DCD1-0194-4967-994B-A24FBC5C2027}" sibTransId="{A5A84EB4-7568-4521-8275-B146AF9178E5}"/>
    <dgm:cxn modelId="{C3354064-B6E6-4200-94C1-8FAB0D5BD739}" type="presOf" srcId="{AD556066-FA2D-4610-8906-2F4787B61999}" destId="{A08F4D04-BBCD-4A3A-802F-87F1B9E04DEC}" srcOrd="0" destOrd="0" presId="urn:microsoft.com/office/officeart/2005/8/layout/chevron1"/>
    <dgm:cxn modelId="{F2631284-BB93-478C-BF34-B6DC05AEFAD2}" srcId="{FE2B0BCE-2A9C-4879-A87F-B54E2F81AC64}" destId="{AD556066-FA2D-4610-8906-2F4787B61999}" srcOrd="0" destOrd="0" parTransId="{EBA4D58B-E734-4890-8103-D7445C02745A}" sibTransId="{F2CFF9D8-CE93-4B99-A9F1-CBEB04F26339}"/>
    <dgm:cxn modelId="{CA1C1B30-7B12-46EF-986E-B6845B7EAE6B}" type="presParOf" srcId="{EECAFDAB-069C-4B0F-A5BA-FCDCBEED1DE1}" destId="{A08F4D04-BBCD-4A3A-802F-87F1B9E04DEC}" srcOrd="0" destOrd="0" presId="urn:microsoft.com/office/officeart/2005/8/layout/chevron1"/>
    <dgm:cxn modelId="{9AF28F8D-F6F1-4A92-A55D-05FAD303F08F}" type="presParOf" srcId="{EECAFDAB-069C-4B0F-A5BA-FCDCBEED1DE1}" destId="{844E1497-46C6-4364-A37B-9E64DC13FB8C}" srcOrd="1" destOrd="0" presId="urn:microsoft.com/office/officeart/2005/8/layout/chevron1"/>
    <dgm:cxn modelId="{2D9F56DF-D327-4944-ACBF-F56DC8D45547}" type="presParOf" srcId="{EECAFDAB-069C-4B0F-A5BA-FCDCBEED1DE1}" destId="{83D92A01-8335-4FF4-B8A1-B0805FAB17DC}" srcOrd="2" destOrd="0" presId="urn:microsoft.com/office/officeart/2005/8/layout/chevron1"/>
    <dgm:cxn modelId="{237D9568-F0CB-40B9-AB90-5FCD155236F3}" type="presParOf" srcId="{EECAFDAB-069C-4B0F-A5BA-FCDCBEED1DE1}" destId="{85BD71AB-A47C-4377-BB3D-4570F089036E}" srcOrd="3" destOrd="0" presId="urn:microsoft.com/office/officeart/2005/8/layout/chevron1"/>
    <dgm:cxn modelId="{0445E0DD-A1AF-45FD-9D01-9352D102DC60}" type="presParOf" srcId="{EECAFDAB-069C-4B0F-A5BA-FCDCBEED1DE1}" destId="{10D971D2-4BEA-4D86-8B28-19F4BDCB6305}" srcOrd="4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08F4D04-BBCD-4A3A-802F-87F1B9E04DEC}">
      <dsp:nvSpPr>
        <dsp:cNvPr id="0" name=""/>
        <dsp:cNvSpPr/>
      </dsp:nvSpPr>
      <dsp:spPr>
        <a:xfrm>
          <a:off x="1640" y="100246"/>
          <a:ext cx="1999077" cy="799631"/>
        </a:xfrm>
        <a:prstGeom prst="chevron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006" tIns="14669" rIns="14669" bIns="14669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da-DK" sz="1100" kern="1200"/>
            <a:t>Skoleparat</a:t>
          </a:r>
        </a:p>
      </dsp:txBody>
      <dsp:txXfrm>
        <a:off x="401456" y="100246"/>
        <a:ext cx="1199446" cy="799631"/>
      </dsp:txXfrm>
    </dsp:sp>
    <dsp:sp modelId="{83D92A01-8335-4FF4-B8A1-B0805FAB17DC}">
      <dsp:nvSpPr>
        <dsp:cNvPr id="0" name=""/>
        <dsp:cNvSpPr/>
      </dsp:nvSpPr>
      <dsp:spPr>
        <a:xfrm>
          <a:off x="1800811" y="100246"/>
          <a:ext cx="1999077" cy="799631"/>
        </a:xfrm>
        <a:prstGeom prst="chevron">
          <a:avLst/>
        </a:prstGeom>
        <a:solidFill>
          <a:schemeClr val="accent3">
            <a:hueOff val="5625132"/>
            <a:satOff val="-8440"/>
            <a:lumOff val="-1373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006" tIns="14669" rIns="14669" bIns="14669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da-DK" sz="1100" kern="1200"/>
            <a:t>Undervisningsparat </a:t>
          </a:r>
        </a:p>
      </dsp:txBody>
      <dsp:txXfrm>
        <a:off x="2200627" y="100246"/>
        <a:ext cx="1199446" cy="799631"/>
      </dsp:txXfrm>
    </dsp:sp>
    <dsp:sp modelId="{10D971D2-4BEA-4D86-8B28-19F4BDCB6305}">
      <dsp:nvSpPr>
        <dsp:cNvPr id="0" name=""/>
        <dsp:cNvSpPr/>
      </dsp:nvSpPr>
      <dsp:spPr>
        <a:xfrm>
          <a:off x="3599981" y="100246"/>
          <a:ext cx="1999077" cy="799631"/>
        </a:xfrm>
        <a:prstGeom prst="chevron">
          <a:avLst/>
        </a:prstGeom>
        <a:solidFill>
          <a:schemeClr val="accent3">
            <a:hueOff val="11250264"/>
            <a:satOff val="-16880"/>
            <a:lumOff val="-2745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006" tIns="14669" rIns="14669" bIns="14669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da-DK" sz="1100" kern="1200"/>
            <a:t>Uddannelsesparat</a:t>
          </a:r>
        </a:p>
      </dsp:txBody>
      <dsp:txXfrm>
        <a:off x="3999797" y="100246"/>
        <a:ext cx="1199446" cy="799631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08F4D04-BBCD-4A3A-802F-87F1B9E04DEC}">
      <dsp:nvSpPr>
        <dsp:cNvPr id="0" name=""/>
        <dsp:cNvSpPr/>
      </dsp:nvSpPr>
      <dsp:spPr>
        <a:xfrm>
          <a:off x="1215" y="0"/>
          <a:ext cx="1481026" cy="543464"/>
        </a:xfrm>
        <a:prstGeom prst="chevron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006" tIns="14669" rIns="14669" bIns="14669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da-DK" sz="1100" kern="1200"/>
            <a:t>Skoleparat</a:t>
          </a:r>
        </a:p>
      </dsp:txBody>
      <dsp:txXfrm>
        <a:off x="272947" y="0"/>
        <a:ext cx="937562" cy="543464"/>
      </dsp:txXfrm>
    </dsp:sp>
    <dsp:sp modelId="{83D92A01-8335-4FF4-B8A1-B0805FAB17DC}">
      <dsp:nvSpPr>
        <dsp:cNvPr id="0" name=""/>
        <dsp:cNvSpPr/>
      </dsp:nvSpPr>
      <dsp:spPr>
        <a:xfrm>
          <a:off x="1354874" y="0"/>
          <a:ext cx="1481026" cy="543464"/>
        </a:xfrm>
        <a:prstGeom prst="chevron">
          <a:avLst/>
        </a:prstGeom>
        <a:solidFill>
          <a:schemeClr val="accent3">
            <a:hueOff val="5625132"/>
            <a:satOff val="-8440"/>
            <a:lumOff val="-1373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8016" tIns="42672" rIns="42672" bIns="42672" numCol="1" spcCol="1270" anchor="ctr" anchorCtr="0">
          <a:noAutofit/>
        </a:bodyPr>
        <a:lstStyle/>
        <a:p>
          <a:pPr lvl="0" algn="ctr" defTabSz="1422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da-DK" sz="3200" kern="1200"/>
        </a:p>
      </dsp:txBody>
      <dsp:txXfrm>
        <a:off x="1626606" y="0"/>
        <a:ext cx="937562" cy="543464"/>
      </dsp:txXfrm>
    </dsp:sp>
    <dsp:sp modelId="{10D971D2-4BEA-4D86-8B28-19F4BDCB6305}">
      <dsp:nvSpPr>
        <dsp:cNvPr id="0" name=""/>
        <dsp:cNvSpPr/>
      </dsp:nvSpPr>
      <dsp:spPr>
        <a:xfrm>
          <a:off x="2667063" y="0"/>
          <a:ext cx="1481026" cy="543464"/>
        </a:xfrm>
        <a:prstGeom prst="chevron">
          <a:avLst/>
        </a:prstGeom>
        <a:solidFill>
          <a:schemeClr val="accent3">
            <a:hueOff val="11250264"/>
            <a:satOff val="-16880"/>
            <a:lumOff val="-2745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8016" tIns="42672" rIns="42672" bIns="42672" numCol="1" spcCol="1270" anchor="ctr" anchorCtr="0">
          <a:noAutofit/>
        </a:bodyPr>
        <a:lstStyle/>
        <a:p>
          <a:pPr lvl="0" algn="ctr" defTabSz="1422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da-DK" sz="3200" kern="1200"/>
        </a:p>
      </dsp:txBody>
      <dsp:txXfrm>
        <a:off x="2938795" y="0"/>
        <a:ext cx="937562" cy="543464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08F4D04-BBCD-4A3A-802F-87F1B9E04DEC}">
      <dsp:nvSpPr>
        <dsp:cNvPr id="0" name=""/>
        <dsp:cNvSpPr/>
      </dsp:nvSpPr>
      <dsp:spPr>
        <a:xfrm>
          <a:off x="0" y="0"/>
          <a:ext cx="1554923" cy="621102"/>
        </a:xfrm>
        <a:prstGeom prst="chevron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2004" tIns="10668" rIns="10668" bIns="10668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da-DK" sz="800" kern="1200"/>
        </a:p>
      </dsp:txBody>
      <dsp:txXfrm>
        <a:off x="310551" y="0"/>
        <a:ext cx="933821" cy="621102"/>
      </dsp:txXfrm>
    </dsp:sp>
    <dsp:sp modelId="{83D92A01-8335-4FF4-B8A1-B0805FAB17DC}">
      <dsp:nvSpPr>
        <dsp:cNvPr id="0" name=""/>
        <dsp:cNvSpPr/>
      </dsp:nvSpPr>
      <dsp:spPr>
        <a:xfrm>
          <a:off x="1400707" y="0"/>
          <a:ext cx="1554923" cy="621102"/>
        </a:xfrm>
        <a:prstGeom prst="chevron">
          <a:avLst/>
        </a:prstGeom>
        <a:solidFill>
          <a:schemeClr val="accent3">
            <a:hueOff val="5625132"/>
            <a:satOff val="-8440"/>
            <a:lumOff val="-1373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2004" tIns="10668" rIns="10668" bIns="10668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da-DK" sz="800" kern="1200"/>
            <a:t>Undervisningsparat </a:t>
          </a:r>
        </a:p>
      </dsp:txBody>
      <dsp:txXfrm>
        <a:off x="1711258" y="0"/>
        <a:ext cx="933821" cy="621102"/>
      </dsp:txXfrm>
    </dsp:sp>
    <dsp:sp modelId="{10D971D2-4BEA-4D86-8B28-19F4BDCB6305}">
      <dsp:nvSpPr>
        <dsp:cNvPr id="0" name=""/>
        <dsp:cNvSpPr/>
      </dsp:nvSpPr>
      <dsp:spPr>
        <a:xfrm>
          <a:off x="2800138" y="0"/>
          <a:ext cx="1554923" cy="621102"/>
        </a:xfrm>
        <a:prstGeom prst="chevron">
          <a:avLst/>
        </a:prstGeom>
        <a:solidFill>
          <a:schemeClr val="accent3">
            <a:hueOff val="11250264"/>
            <a:satOff val="-16880"/>
            <a:lumOff val="-2745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2004" tIns="10668" rIns="10668" bIns="10668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da-DK" sz="800" kern="1200"/>
        </a:p>
      </dsp:txBody>
      <dsp:txXfrm>
        <a:off x="3110689" y="0"/>
        <a:ext cx="933821" cy="621102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08F4D04-BBCD-4A3A-802F-87F1B9E04DEC}">
      <dsp:nvSpPr>
        <dsp:cNvPr id="0" name=""/>
        <dsp:cNvSpPr/>
      </dsp:nvSpPr>
      <dsp:spPr>
        <a:xfrm>
          <a:off x="0" y="0"/>
          <a:ext cx="1542607" cy="612474"/>
        </a:xfrm>
        <a:prstGeom prst="chevron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6005" tIns="12002" rIns="12002" bIns="12002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da-DK" sz="900" kern="1200"/>
        </a:p>
      </dsp:txBody>
      <dsp:txXfrm>
        <a:off x="306237" y="0"/>
        <a:ext cx="930133" cy="612474"/>
      </dsp:txXfrm>
    </dsp:sp>
    <dsp:sp modelId="{83D92A01-8335-4FF4-B8A1-B0805FAB17DC}">
      <dsp:nvSpPr>
        <dsp:cNvPr id="0" name=""/>
        <dsp:cNvSpPr/>
      </dsp:nvSpPr>
      <dsp:spPr>
        <a:xfrm>
          <a:off x="1389613" y="0"/>
          <a:ext cx="1542607" cy="612474"/>
        </a:xfrm>
        <a:prstGeom prst="chevron">
          <a:avLst/>
        </a:prstGeom>
        <a:solidFill>
          <a:schemeClr val="accent3">
            <a:hueOff val="5625132"/>
            <a:satOff val="-8440"/>
            <a:lumOff val="-1373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6005" tIns="12002" rIns="12002" bIns="12002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da-DK" sz="900" kern="1200"/>
        </a:p>
      </dsp:txBody>
      <dsp:txXfrm>
        <a:off x="1695850" y="0"/>
        <a:ext cx="930133" cy="612474"/>
      </dsp:txXfrm>
    </dsp:sp>
    <dsp:sp modelId="{10D971D2-4BEA-4D86-8B28-19F4BDCB6305}">
      <dsp:nvSpPr>
        <dsp:cNvPr id="0" name=""/>
        <dsp:cNvSpPr/>
      </dsp:nvSpPr>
      <dsp:spPr>
        <a:xfrm>
          <a:off x="2777960" y="0"/>
          <a:ext cx="1542607" cy="612474"/>
        </a:xfrm>
        <a:prstGeom prst="chevron">
          <a:avLst/>
        </a:prstGeom>
        <a:solidFill>
          <a:schemeClr val="accent3">
            <a:hueOff val="11250264"/>
            <a:satOff val="-16880"/>
            <a:lumOff val="-2745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6005" tIns="12002" rIns="12002" bIns="12002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da-DK" sz="900" kern="1200"/>
            <a:t>Uddannelsesparat</a:t>
          </a:r>
        </a:p>
      </dsp:txBody>
      <dsp:txXfrm>
        <a:off x="3084197" y="0"/>
        <a:ext cx="930133" cy="61247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F69CF7C5</Template>
  <TotalTime>1</TotalTime>
  <Pages>2</Pages>
  <Words>431</Words>
  <Characters>2636</Characters>
  <Application>Microsoft Office Word</Application>
  <DocSecurity>4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Egedal Kommune</Company>
  <LinksUpToDate>false</LinksUpToDate>
  <CharactersWithSpaces>3061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Egeadmin</dc:creator>
  <cp:lastModifiedBy>Suzette Vinstrup Jacobsen</cp:lastModifiedBy>
  <cp:revision>2</cp:revision>
  <cp:lastPrinted>2015-09-10T09:17:00Z</cp:lastPrinted>
  <dcterms:created xsi:type="dcterms:W3CDTF">2015-09-14T07:10:00Z</dcterms:created>
  <dcterms:modified xsi:type="dcterms:W3CDTF">2015-09-14T07:10:00Z</dcterms:modified>
</cp:coreProperties>
</file>